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A1" w:rsidRDefault="007B2BA1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7A0" w:rsidRDefault="00796EA3" w:rsidP="007B2B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DE2DEDC" wp14:editId="538C5CC9">
            <wp:simplePos x="0" y="0"/>
            <wp:positionH relativeFrom="column">
              <wp:posOffset>2680335</wp:posOffset>
            </wp:positionH>
            <wp:positionV relativeFrom="paragraph">
              <wp:posOffset>-5715</wp:posOffset>
            </wp:positionV>
            <wp:extent cx="419100" cy="723900"/>
            <wp:effectExtent l="0" t="0" r="0" b="0"/>
            <wp:wrapSquare wrapText="bothSides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BF0" w:rsidRDefault="00A94BF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17A0" w:rsidRDefault="000217A0" w:rsidP="00796E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A94BF0" w:rsidP="00796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bookmarkStart w:id="0" w:name="_GoBack"/>
      <w:bookmarkEnd w:id="0"/>
      <w:r w:rsidR="00233F24" w:rsidRPr="00A94BF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</w:t>
      </w:r>
    </w:p>
    <w:p w:rsidR="00A94BF0" w:rsidRPr="00A94BF0" w:rsidRDefault="00A94BF0" w:rsidP="00796EA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BF0">
        <w:rPr>
          <w:rFonts w:ascii="Times New Roman" w:hAnsi="Times New Roman" w:cs="Times New Roman"/>
          <w:b/>
          <w:sz w:val="28"/>
          <w:szCs w:val="28"/>
        </w:rPr>
        <w:t>Пермского края</w:t>
      </w:r>
    </w:p>
    <w:p w:rsidR="00233F24" w:rsidRPr="00233F24" w:rsidRDefault="00233F24" w:rsidP="00796E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F24" w:rsidRPr="00A94BF0" w:rsidRDefault="007B2BA1" w:rsidP="00796E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73C8">
        <w:rPr>
          <w:rFonts w:ascii="Times New Roman" w:hAnsi="Times New Roman" w:cs="Times New Roman"/>
          <w:sz w:val="28"/>
          <w:szCs w:val="28"/>
        </w:rPr>
        <w:t>20.12.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2022                                                                     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4BF0" w:rsidRPr="00A94BF0">
        <w:rPr>
          <w:rFonts w:ascii="Times New Roman" w:hAnsi="Times New Roman" w:cs="Times New Roman"/>
          <w:sz w:val="28"/>
          <w:szCs w:val="28"/>
        </w:rPr>
        <w:t xml:space="preserve">№ </w:t>
      </w:r>
      <w:r w:rsidR="002073C8">
        <w:rPr>
          <w:rFonts w:ascii="Times New Roman" w:hAnsi="Times New Roman" w:cs="Times New Roman"/>
          <w:sz w:val="28"/>
          <w:szCs w:val="28"/>
        </w:rPr>
        <w:t>766</w:t>
      </w:r>
    </w:p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4359D1" w:rsidTr="00796EA3">
        <w:tc>
          <w:tcPr>
            <w:tcW w:w="5920" w:type="dxa"/>
          </w:tcPr>
          <w:p w:rsidR="004359D1" w:rsidRPr="002B702B" w:rsidRDefault="007B2BA1" w:rsidP="007B2B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О внесении изменений в </w:t>
            </w:r>
            <w:r w:rsidR="002B702B" w:rsidRPr="002B702B">
              <w:rPr>
                <w:rFonts w:ascii="Times New Roman" w:hAnsi="Times New Roman"/>
                <w:b w:val="0"/>
                <w:bCs/>
                <w:sz w:val="28"/>
                <w:szCs w:val="28"/>
              </w:rPr>
              <w:t>Методик</w:t>
            </w:r>
            <w:r>
              <w:rPr>
                <w:rFonts w:ascii="Times New Roman" w:hAnsi="Times New Roman"/>
                <w:b w:val="0"/>
                <w:bCs/>
                <w:sz w:val="28"/>
                <w:szCs w:val="28"/>
              </w:rPr>
              <w:t>у</w:t>
            </w:r>
            <w:r w:rsidR="002B702B" w:rsidRPr="002B702B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 прогнозирования поступлений доходов в бюджет Юсьвинского муниципального округа Пермского края, главным администратором которых является администрация Юсьвинского муниципального округа Пермского края</w:t>
            </w:r>
          </w:p>
        </w:tc>
      </w:tr>
    </w:tbl>
    <w:p w:rsidR="004359D1" w:rsidRDefault="004359D1" w:rsidP="00796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702B" w:rsidRPr="00394683" w:rsidRDefault="002B702B" w:rsidP="002B702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6"/>
          <w:szCs w:val="28"/>
        </w:rPr>
      </w:pPr>
      <w:proofErr w:type="gramStart"/>
      <w:r w:rsidRPr="00394683">
        <w:rPr>
          <w:rFonts w:ascii="Times New Roman" w:hAnsi="Times New Roman"/>
          <w:sz w:val="28"/>
        </w:rPr>
        <w:t xml:space="preserve">В соответствии </w:t>
      </w:r>
      <w:r w:rsidRPr="00394683">
        <w:rPr>
          <w:rFonts w:ascii="Times New Roman" w:hAnsi="Times New Roman"/>
          <w:sz w:val="28"/>
          <w:szCs w:val="28"/>
        </w:rPr>
        <w:t xml:space="preserve">с </w:t>
      </w:r>
      <w:hyperlink r:id="rId10" w:history="1">
        <w:r w:rsidRPr="00394683">
          <w:rPr>
            <w:rFonts w:ascii="Times New Roman" w:hAnsi="Times New Roman"/>
            <w:sz w:val="28"/>
            <w:szCs w:val="28"/>
          </w:rPr>
          <w:t>пунктом 1 статьи 160.1</w:t>
        </w:r>
      </w:hyperlink>
      <w:r w:rsidRPr="0039468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394683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394683">
        <w:rPr>
          <w:rFonts w:ascii="Times New Roman" w:hAnsi="Times New Roman"/>
          <w:sz w:val="28"/>
          <w:szCs w:val="28"/>
        </w:rPr>
        <w:t xml:space="preserve"> Правительства Российской Федерации от 23</w:t>
      </w:r>
      <w:r>
        <w:rPr>
          <w:rFonts w:ascii="Times New Roman" w:hAnsi="Times New Roman"/>
          <w:sz w:val="28"/>
          <w:szCs w:val="28"/>
        </w:rPr>
        <w:t>.06.2016</w:t>
      </w:r>
      <w:r w:rsidRPr="00394683">
        <w:rPr>
          <w:rFonts w:ascii="Times New Roman" w:hAnsi="Times New Roman"/>
          <w:sz w:val="28"/>
          <w:szCs w:val="28"/>
        </w:rPr>
        <w:t xml:space="preserve"> № 574 «Об общих требованиях к методике прогнозирования поступлений доходов в бюджеты бюджетной системы Российской Федерации»</w:t>
      </w:r>
      <w:r w:rsidRPr="00394683">
        <w:rPr>
          <w:rFonts w:ascii="Times New Roman" w:hAnsi="Times New Roman"/>
          <w:sz w:val="28"/>
        </w:rPr>
        <w:t xml:space="preserve">, </w:t>
      </w:r>
      <w:r w:rsidR="00ED5AB8">
        <w:rPr>
          <w:rFonts w:ascii="Times New Roman" w:hAnsi="Times New Roman"/>
          <w:sz w:val="28"/>
        </w:rPr>
        <w:t>в соответствии с</w:t>
      </w:r>
      <w:r w:rsidRPr="00394683">
        <w:rPr>
          <w:rFonts w:ascii="Times New Roman" w:hAnsi="Times New Roman"/>
          <w:sz w:val="28"/>
        </w:rPr>
        <w:t xml:space="preserve"> Положени</w:t>
      </w:r>
      <w:r w:rsidR="00ED5AB8">
        <w:rPr>
          <w:rFonts w:ascii="Times New Roman" w:hAnsi="Times New Roman"/>
          <w:sz w:val="28"/>
        </w:rPr>
        <w:t>ем</w:t>
      </w:r>
      <w:r w:rsidRPr="00394683">
        <w:rPr>
          <w:rFonts w:ascii="Times New Roman" w:hAnsi="Times New Roman"/>
          <w:sz w:val="28"/>
        </w:rPr>
        <w:t xml:space="preserve"> о бюджетном процессе в </w:t>
      </w:r>
      <w:proofErr w:type="spellStart"/>
      <w:r w:rsidRPr="00394683">
        <w:rPr>
          <w:rFonts w:ascii="Times New Roman" w:hAnsi="Times New Roman"/>
          <w:sz w:val="28"/>
        </w:rPr>
        <w:t>Юсьвинском</w:t>
      </w:r>
      <w:proofErr w:type="spellEnd"/>
      <w:r w:rsidRPr="00394683">
        <w:rPr>
          <w:rFonts w:ascii="Times New Roman" w:hAnsi="Times New Roman"/>
          <w:sz w:val="28"/>
        </w:rPr>
        <w:t xml:space="preserve"> муниципальном </w:t>
      </w:r>
      <w:r>
        <w:rPr>
          <w:rFonts w:ascii="Times New Roman" w:hAnsi="Times New Roman"/>
          <w:sz w:val="28"/>
        </w:rPr>
        <w:t>округе Пермского края</w:t>
      </w:r>
      <w:r w:rsidRPr="00394683">
        <w:rPr>
          <w:rFonts w:ascii="Times New Roman" w:hAnsi="Times New Roman"/>
          <w:sz w:val="28"/>
        </w:rPr>
        <w:t>, утвержденного решением Думы Юсьвинского муниципального округа</w:t>
      </w:r>
      <w:r>
        <w:rPr>
          <w:rFonts w:ascii="Times New Roman" w:hAnsi="Times New Roman"/>
          <w:sz w:val="28"/>
        </w:rPr>
        <w:t xml:space="preserve"> Пермского края</w:t>
      </w:r>
      <w:r w:rsidRPr="00394683">
        <w:rPr>
          <w:rFonts w:ascii="Times New Roman" w:hAnsi="Times New Roman"/>
          <w:sz w:val="28"/>
        </w:rPr>
        <w:t xml:space="preserve"> от 12.11.2019 № 28, администрация Юсьвинского муниципального </w:t>
      </w:r>
      <w:r>
        <w:rPr>
          <w:rFonts w:ascii="Times New Roman" w:hAnsi="Times New Roman"/>
          <w:sz w:val="28"/>
        </w:rPr>
        <w:t>округа</w:t>
      </w:r>
      <w:proofErr w:type="gramEnd"/>
      <w:r>
        <w:rPr>
          <w:rFonts w:ascii="Times New Roman" w:hAnsi="Times New Roman"/>
          <w:sz w:val="28"/>
        </w:rPr>
        <w:t xml:space="preserve"> Пермского края</w:t>
      </w:r>
      <w:r w:rsidRPr="00394683">
        <w:rPr>
          <w:rFonts w:ascii="Times New Roman" w:hAnsi="Times New Roman"/>
          <w:sz w:val="28"/>
        </w:rPr>
        <w:t xml:space="preserve"> </w:t>
      </w:r>
      <w:r w:rsidRPr="00394683">
        <w:rPr>
          <w:rFonts w:ascii="Times New Roman" w:hAnsi="Times New Roman"/>
          <w:sz w:val="28"/>
          <w:szCs w:val="28"/>
        </w:rPr>
        <w:t>ПОСТАНОВЛЯЕТ:</w:t>
      </w:r>
    </w:p>
    <w:p w:rsidR="002B702B" w:rsidRDefault="00C80BA5" w:rsidP="002B702B">
      <w:pPr>
        <w:pStyle w:val="a9"/>
        <w:numPr>
          <w:ilvl w:val="0"/>
          <w:numId w:val="2"/>
        </w:numPr>
        <w:ind w:left="0" w:firstLine="709"/>
        <w:jc w:val="both"/>
        <w:rPr>
          <w:smallCaps w:val="0"/>
          <w:sz w:val="28"/>
          <w:szCs w:val="28"/>
          <w:lang w:eastAsia="en-US"/>
        </w:rPr>
      </w:pPr>
      <w:bookmarkStart w:id="1" w:name="Par15"/>
      <w:bookmarkEnd w:id="1"/>
      <w:r>
        <w:rPr>
          <w:smallCaps w:val="0"/>
          <w:sz w:val="28"/>
          <w:szCs w:val="28"/>
        </w:rPr>
        <w:t xml:space="preserve">Внести в </w:t>
      </w:r>
      <w:r w:rsidR="002B702B" w:rsidRPr="00394683">
        <w:rPr>
          <w:smallCaps w:val="0"/>
          <w:sz w:val="28"/>
          <w:szCs w:val="28"/>
          <w:lang w:eastAsia="en-US"/>
        </w:rPr>
        <w:t xml:space="preserve">Методику прогнозирования поступлений доходов в бюджет Юсьвинского муниципального округа Пермского края, главным администратором которых является администрация Юсьвинского муниципального </w:t>
      </w:r>
      <w:r w:rsidR="002B702B">
        <w:rPr>
          <w:smallCaps w:val="0"/>
          <w:sz w:val="28"/>
          <w:szCs w:val="28"/>
          <w:lang w:eastAsia="en-US"/>
        </w:rPr>
        <w:t>округа Пермского края</w:t>
      </w:r>
      <w:r>
        <w:rPr>
          <w:smallCaps w:val="0"/>
          <w:sz w:val="28"/>
          <w:szCs w:val="28"/>
          <w:lang w:eastAsia="en-US"/>
        </w:rPr>
        <w:t>, утвержденную постановлением администрации Юсьвинского муниципального округа Пермского края от 06.10.2022 № 590</w:t>
      </w:r>
      <w:r w:rsidR="00A62D94">
        <w:rPr>
          <w:smallCaps w:val="0"/>
          <w:sz w:val="28"/>
          <w:szCs w:val="28"/>
          <w:lang w:eastAsia="en-US"/>
        </w:rPr>
        <w:t xml:space="preserve"> следующие изменения:</w:t>
      </w:r>
    </w:p>
    <w:p w:rsidR="00A62D94" w:rsidRDefault="00276D79" w:rsidP="00C65FBB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6,7,8</w:t>
      </w:r>
      <w:r w:rsidR="00C65FBB">
        <w:rPr>
          <w:rFonts w:ascii="Times New Roman" w:hAnsi="Times New Roman" w:cs="Times New Roman"/>
          <w:sz w:val="28"/>
          <w:szCs w:val="28"/>
        </w:rPr>
        <w:t>,17</w:t>
      </w:r>
      <w:r>
        <w:rPr>
          <w:rFonts w:ascii="Times New Roman" w:hAnsi="Times New Roman" w:cs="Times New Roman"/>
          <w:sz w:val="28"/>
          <w:szCs w:val="28"/>
        </w:rPr>
        <w:t xml:space="preserve"> Методики изложить в новой прилагаемой редакции.</w:t>
      </w:r>
    </w:p>
    <w:p w:rsidR="00A62D94" w:rsidRDefault="002B702B" w:rsidP="00A62D94">
      <w:pPr>
        <w:pStyle w:val="ConsPlusNormal"/>
        <w:numPr>
          <w:ilvl w:val="0"/>
          <w:numId w:val="4"/>
        </w:numPr>
        <w:ind w:left="0" w:firstLine="685"/>
        <w:jc w:val="both"/>
        <w:rPr>
          <w:rFonts w:ascii="Times New Roman" w:hAnsi="Times New Roman" w:cs="Times New Roman"/>
          <w:sz w:val="28"/>
          <w:szCs w:val="28"/>
        </w:rPr>
      </w:pPr>
      <w:r w:rsidRPr="00A62D94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proofErr w:type="gramStart"/>
      <w:r w:rsidR="003A0F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0F09">
        <w:rPr>
          <w:rFonts w:ascii="Times New Roman" w:hAnsi="Times New Roman" w:cs="Times New Roman"/>
          <w:sz w:val="28"/>
          <w:szCs w:val="28"/>
        </w:rPr>
        <w:t xml:space="preserve"> </w:t>
      </w:r>
      <w:r w:rsidR="00A62D94" w:rsidRPr="00A62D94">
        <w:rPr>
          <w:rFonts w:ascii="Times New Roman" w:hAnsi="Times New Roman" w:cs="Times New Roman"/>
          <w:sz w:val="28"/>
          <w:szCs w:val="28"/>
        </w:rPr>
        <w:t>даты его официального опубликования в газете «</w:t>
      </w:r>
      <w:proofErr w:type="spellStart"/>
      <w:r w:rsidR="00A62D94" w:rsidRPr="00A62D94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A62D94" w:rsidRPr="00A62D94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 – телекоммуникационной сети «Интернет».</w:t>
      </w:r>
    </w:p>
    <w:p w:rsidR="002B702B" w:rsidRPr="00A62D94" w:rsidRDefault="002B702B" w:rsidP="00A62D94">
      <w:pPr>
        <w:pStyle w:val="ConsPlusNormal"/>
        <w:numPr>
          <w:ilvl w:val="0"/>
          <w:numId w:val="4"/>
        </w:numPr>
        <w:ind w:left="0" w:firstLine="6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D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2D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E31410" w:rsidRPr="00A62D94">
        <w:rPr>
          <w:rFonts w:ascii="Times New Roman" w:hAnsi="Times New Roman" w:cs="Times New Roman"/>
          <w:sz w:val="28"/>
          <w:szCs w:val="28"/>
        </w:rPr>
        <w:t>Власову Т.Е</w:t>
      </w:r>
      <w:r w:rsidR="00973641" w:rsidRPr="00A62D94">
        <w:rPr>
          <w:rFonts w:ascii="Times New Roman" w:hAnsi="Times New Roman" w:cs="Times New Roman"/>
          <w:sz w:val="28"/>
          <w:szCs w:val="28"/>
        </w:rPr>
        <w:t>.</w:t>
      </w:r>
      <w:r w:rsidRPr="00A62D94">
        <w:rPr>
          <w:rFonts w:ascii="Times New Roman" w:hAnsi="Times New Roman" w:cs="Times New Roman"/>
          <w:sz w:val="28"/>
          <w:szCs w:val="28"/>
        </w:rPr>
        <w:t>,</w:t>
      </w:r>
      <w:r w:rsidR="00973641" w:rsidRPr="00A62D94">
        <w:rPr>
          <w:rFonts w:ascii="Times New Roman" w:hAnsi="Times New Roman" w:cs="Times New Roman"/>
          <w:sz w:val="28"/>
          <w:szCs w:val="28"/>
        </w:rPr>
        <w:t xml:space="preserve"> </w:t>
      </w:r>
      <w:r w:rsidRPr="00A62D94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округа по финансовой и налоговой политике, начальника финансового управления администрации </w:t>
      </w:r>
      <w:r w:rsidR="00973641" w:rsidRPr="00A62D9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Pr="00A62D94">
        <w:rPr>
          <w:rFonts w:ascii="Times New Roman" w:hAnsi="Times New Roman" w:cs="Times New Roman"/>
          <w:sz w:val="28"/>
          <w:szCs w:val="28"/>
        </w:rPr>
        <w:t>округа</w:t>
      </w:r>
      <w:r w:rsidR="00973641" w:rsidRPr="00A62D94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A62D94">
        <w:rPr>
          <w:rFonts w:ascii="Times New Roman" w:hAnsi="Times New Roman" w:cs="Times New Roman"/>
          <w:sz w:val="28"/>
          <w:szCs w:val="28"/>
        </w:rPr>
        <w:t>.</w:t>
      </w:r>
    </w:p>
    <w:p w:rsidR="00796EA3" w:rsidRDefault="00796EA3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20F3F" w:rsidRDefault="00E31410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r w:rsidR="00DD7288"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A94BF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94BF0">
        <w:rPr>
          <w:rFonts w:ascii="Times New Roman" w:hAnsi="Times New Roman" w:cs="Times New Roman"/>
          <w:sz w:val="28"/>
          <w:szCs w:val="28"/>
        </w:rPr>
        <w:t xml:space="preserve"> </w:t>
      </w:r>
      <w:r w:rsidR="00820F3F">
        <w:rPr>
          <w:rFonts w:ascii="Times New Roman" w:hAnsi="Times New Roman" w:cs="Times New Roman"/>
          <w:sz w:val="28"/>
          <w:szCs w:val="28"/>
        </w:rPr>
        <w:t>муниципального округа-</w:t>
      </w:r>
    </w:p>
    <w:p w:rsidR="00A94BF0" w:rsidRDefault="00E31410" w:rsidP="00796E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4BF0">
        <w:rPr>
          <w:rFonts w:ascii="Times New Roman" w:hAnsi="Times New Roman" w:cs="Times New Roman"/>
          <w:sz w:val="28"/>
          <w:szCs w:val="28"/>
        </w:rPr>
        <w:t>дминистрации Юсьвинского</w:t>
      </w:r>
    </w:p>
    <w:p w:rsidR="00973641" w:rsidRDefault="00A94BF0" w:rsidP="00A62D9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796EA3">
        <w:rPr>
          <w:rFonts w:ascii="Times New Roman" w:hAnsi="Times New Roman" w:cs="Times New Roman"/>
          <w:sz w:val="28"/>
          <w:szCs w:val="28"/>
        </w:rPr>
        <w:t>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6EA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410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A16C3E" w:rsidRDefault="00A16C3E" w:rsidP="00796E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16C3E" w:rsidSect="00796EA3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</w:p>
    <w:p w:rsidR="00A16C3E" w:rsidRPr="00A16C3E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C3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16C3E" w:rsidRPr="00A16C3E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C3E">
        <w:rPr>
          <w:rFonts w:ascii="Times New Roman" w:hAnsi="Times New Roman" w:cs="Times New Roman"/>
          <w:sz w:val="28"/>
          <w:szCs w:val="28"/>
        </w:rPr>
        <w:t xml:space="preserve">к Методике прогнозирования поступлений </w:t>
      </w:r>
    </w:p>
    <w:p w:rsidR="00A16C3E" w:rsidRPr="00A16C3E" w:rsidRDefault="00A16C3E" w:rsidP="00A16C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16C3E">
        <w:rPr>
          <w:rFonts w:ascii="Times New Roman" w:hAnsi="Times New Roman" w:cs="Times New Roman"/>
          <w:sz w:val="28"/>
          <w:szCs w:val="28"/>
        </w:rPr>
        <w:t xml:space="preserve">доходов в бюджет Юсьвинского муниципального округа </w:t>
      </w:r>
    </w:p>
    <w:p w:rsidR="00A16C3E" w:rsidRPr="00A16C3E" w:rsidRDefault="00A16C3E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</w:rPr>
      </w:pPr>
      <w:r w:rsidRPr="00A16C3E">
        <w:rPr>
          <w:rFonts w:ascii="Times New Roman" w:hAnsi="Times New Roman" w:cs="Times New Roman"/>
        </w:rPr>
        <w:t>МЕТОДИКА</w:t>
      </w:r>
    </w:p>
    <w:p w:rsidR="00A16C3E" w:rsidRPr="00A16C3E" w:rsidRDefault="00A16C3E" w:rsidP="003A0F09">
      <w:pPr>
        <w:pStyle w:val="ConsPlusNormal"/>
        <w:keepNext/>
        <w:keepLines/>
        <w:spacing w:line="20" w:lineRule="atLeast"/>
        <w:jc w:val="center"/>
        <w:rPr>
          <w:rFonts w:ascii="Times New Roman" w:hAnsi="Times New Roman" w:cs="Times New Roman"/>
        </w:rPr>
      </w:pPr>
      <w:r w:rsidRPr="00A16C3E">
        <w:rPr>
          <w:rFonts w:ascii="Times New Roman" w:hAnsi="Times New Roman" w:cs="Times New Roman"/>
        </w:rPr>
        <w:t>прогнозирования поступлений доходов в бюджет Юсьвинского муниципального округа Пермского края, администрирование которых осуществляет администраци</w:t>
      </w:r>
      <w:r>
        <w:rPr>
          <w:rFonts w:ascii="Times New Roman" w:hAnsi="Times New Roman" w:cs="Times New Roman"/>
        </w:rPr>
        <w:t>я</w:t>
      </w:r>
      <w:r w:rsidRPr="00A16C3E">
        <w:rPr>
          <w:rFonts w:ascii="Times New Roman" w:hAnsi="Times New Roman" w:cs="Times New Roman"/>
        </w:rPr>
        <w:t xml:space="preserve"> Юсьвинского муниципального округа Пермского края</w:t>
      </w:r>
    </w:p>
    <w:tbl>
      <w:tblPr>
        <w:tblpPr w:leftFromText="180" w:rightFromText="180" w:vertAnchor="text" w:horzAnchor="margin" w:tblpX="550" w:tblpY="621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362"/>
        <w:gridCol w:w="1559"/>
        <w:gridCol w:w="1276"/>
        <w:gridCol w:w="2693"/>
        <w:gridCol w:w="1276"/>
        <w:gridCol w:w="1417"/>
        <w:gridCol w:w="2269"/>
        <w:gridCol w:w="3118"/>
      </w:tblGrid>
      <w:tr w:rsidR="00A16C3E" w:rsidRPr="001555C6" w:rsidTr="002177A1">
        <w:tc>
          <w:tcPr>
            <w:tcW w:w="543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55C6">
              <w:rPr>
                <w:rFonts w:ascii="Times New Roman" w:hAnsi="Times New Roman" w:cs="Times New Roman"/>
              </w:rPr>
              <w:t>п</w:t>
            </w:r>
            <w:proofErr w:type="gramEnd"/>
            <w:r w:rsidRPr="001555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62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Код главного администратора доходов</w:t>
            </w:r>
          </w:p>
        </w:tc>
        <w:tc>
          <w:tcPr>
            <w:tcW w:w="1559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главного администратора доходов</w:t>
            </w:r>
          </w:p>
        </w:tc>
        <w:tc>
          <w:tcPr>
            <w:tcW w:w="1276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2693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КБК доходов</w:t>
            </w:r>
          </w:p>
        </w:tc>
        <w:tc>
          <w:tcPr>
            <w:tcW w:w="1276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Наименование метода расчета</w:t>
            </w:r>
          </w:p>
        </w:tc>
        <w:tc>
          <w:tcPr>
            <w:tcW w:w="1417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Формула расчета</w:t>
            </w:r>
          </w:p>
        </w:tc>
        <w:tc>
          <w:tcPr>
            <w:tcW w:w="2269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Алгоритм расчета</w:t>
            </w:r>
          </w:p>
        </w:tc>
        <w:tc>
          <w:tcPr>
            <w:tcW w:w="3118" w:type="dxa"/>
          </w:tcPr>
          <w:p w:rsidR="00A16C3E" w:rsidRPr="001555C6" w:rsidRDefault="00A16C3E" w:rsidP="003A0F09">
            <w:pPr>
              <w:pStyle w:val="ConsPlusNormal"/>
              <w:keepNext/>
              <w:keepLines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1555C6">
              <w:rPr>
                <w:rFonts w:ascii="Times New Roman" w:hAnsi="Times New Roman" w:cs="Times New Roman"/>
              </w:rPr>
              <w:t>Описание показателей</w:t>
            </w:r>
          </w:p>
        </w:tc>
      </w:tr>
      <w:tr w:rsidR="00214626" w:rsidRPr="001555C6" w:rsidTr="002177A1">
        <w:tc>
          <w:tcPr>
            <w:tcW w:w="543" w:type="dxa"/>
          </w:tcPr>
          <w:p w:rsidR="00214626" w:rsidRDefault="00214626" w:rsidP="003A0F09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2" w:type="dxa"/>
          </w:tcPr>
          <w:p w:rsidR="00214626" w:rsidRDefault="00214626" w:rsidP="003A0F09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559" w:type="dxa"/>
          </w:tcPr>
          <w:p w:rsidR="00214626" w:rsidRDefault="00214626" w:rsidP="003A0F09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6" w:type="dxa"/>
          </w:tcPr>
          <w:p w:rsidR="00214626" w:rsidRDefault="00214626" w:rsidP="003A0F09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11109044140000120</w:t>
            </w:r>
          </w:p>
        </w:tc>
        <w:tc>
          <w:tcPr>
            <w:tcW w:w="2693" w:type="dxa"/>
          </w:tcPr>
          <w:p w:rsidR="00214626" w:rsidRPr="007F4A79" w:rsidRDefault="00214626" w:rsidP="003A0F09">
            <w:pPr>
              <w:pStyle w:val="ConsPlusNormal"/>
              <w:spacing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муниципальных округов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</w:tcPr>
          <w:p w:rsidR="00214626" w:rsidRPr="001555C6" w:rsidRDefault="0098683B" w:rsidP="003A0F09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214626" w:rsidRPr="001555C6" w:rsidRDefault="0098683B" w:rsidP="003A0F09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  <w:r w:rsidRPr="00394683">
              <w:rPr>
                <w:rFonts w:ascii="Times New Roman" w:hAnsi="Times New Roman"/>
                <w:sz w:val="28"/>
                <w:szCs w:val="28"/>
              </w:rPr>
              <w:t>Д = ∑(А</w:t>
            </w:r>
            <w:proofErr w:type="gramStart"/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proofErr w:type="gramEnd"/>
            <w:r w:rsidRPr="00394683">
              <w:rPr>
                <w:rFonts w:ascii="Times New Roman" w:hAnsi="Times New Roman"/>
                <w:sz w:val="28"/>
                <w:szCs w:val="28"/>
              </w:rPr>
              <w:t>*М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)*К*С+3</w:t>
            </w:r>
          </w:p>
        </w:tc>
        <w:tc>
          <w:tcPr>
            <w:tcW w:w="2269" w:type="dxa"/>
          </w:tcPr>
          <w:p w:rsidR="00214626" w:rsidRPr="001555C6" w:rsidRDefault="00214626" w:rsidP="003A0F09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8683B" w:rsidRPr="0098683B" w:rsidRDefault="0098683B" w:rsidP="003A0F09">
            <w:pPr>
              <w:pStyle w:val="1"/>
              <w:shd w:val="clear" w:color="auto" w:fill="auto"/>
              <w:spacing w:before="0" w:line="20" w:lineRule="atLeast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98683B" w:rsidRPr="0098683B" w:rsidRDefault="0098683B" w:rsidP="003A0F09">
            <w:pPr>
              <w:pStyle w:val="1"/>
              <w:shd w:val="clear" w:color="auto" w:fill="auto"/>
              <w:tabs>
                <w:tab w:val="left" w:pos="983"/>
              </w:tabs>
              <w:spacing w:before="0" w:line="20" w:lineRule="atLeast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А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ab/>
              <w:t xml:space="preserve">- размер начислений в месяц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найма,</w:t>
            </w:r>
          </w:p>
          <w:p w:rsidR="0098683B" w:rsidRPr="0098683B" w:rsidRDefault="0098683B" w:rsidP="003A0F09">
            <w:pPr>
              <w:pStyle w:val="1"/>
              <w:shd w:val="clear" w:color="auto" w:fill="auto"/>
              <w:spacing w:before="0" w:line="20" w:lineRule="atLeast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М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число месяцев действия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-того договора,</w:t>
            </w:r>
          </w:p>
          <w:p w:rsidR="0098683B" w:rsidRPr="0098683B" w:rsidRDefault="0098683B" w:rsidP="003A0F09">
            <w:pPr>
              <w:pStyle w:val="1"/>
              <w:shd w:val="clear" w:color="auto" w:fill="auto"/>
              <w:spacing w:before="0" w:line="20" w:lineRule="atLeast"/>
              <w:ind w:left="20" w:righ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К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коэффициент, учитывающий прогнозируемое увеличение размера арендной платы в очередном финансовом году,</w:t>
            </w:r>
          </w:p>
          <w:p w:rsidR="0098683B" w:rsidRPr="0098683B" w:rsidRDefault="0098683B" w:rsidP="003A0F09">
            <w:pPr>
              <w:pStyle w:val="1"/>
              <w:shd w:val="clear" w:color="auto" w:fill="auto"/>
              <w:spacing w:before="0" w:line="20" w:lineRule="atLeast"/>
              <w:ind w:left="20" w:firstLine="68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С - процент со</w:t>
            </w:r>
            <w:r w:rsidR="0098713D">
              <w:rPr>
                <w:rFonts w:ascii="Times New Roman" w:hAnsi="Times New Roman"/>
                <w:spacing w:val="0"/>
                <w:sz w:val="24"/>
                <w:szCs w:val="28"/>
              </w:rPr>
              <w:t xml:space="preserve">бираемости платежей, равный </w:t>
            </w:r>
            <w:r w:rsidR="00276D79">
              <w:rPr>
                <w:rFonts w:ascii="Times New Roman" w:hAnsi="Times New Roman"/>
                <w:spacing w:val="0"/>
                <w:sz w:val="24"/>
                <w:szCs w:val="28"/>
              </w:rPr>
              <w:t>35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%,</w:t>
            </w:r>
          </w:p>
          <w:p w:rsidR="00214626" w:rsidRPr="001555C6" w:rsidRDefault="0098683B" w:rsidP="003A0F09">
            <w:pPr>
              <w:pStyle w:val="ConsPlusNormal"/>
              <w:spacing w:line="20" w:lineRule="atLeast"/>
              <w:rPr>
                <w:rFonts w:ascii="Times New Roman" w:hAnsi="Times New Roman" w:cs="Times New Roman"/>
              </w:rPr>
            </w:pPr>
            <w:proofErr w:type="gramStart"/>
            <w:r w:rsidRPr="0098683B">
              <w:rPr>
                <w:rFonts w:ascii="Times New Roman" w:hAnsi="Times New Roman"/>
                <w:sz w:val="24"/>
                <w:szCs w:val="28"/>
              </w:rPr>
              <w:t>З</w:t>
            </w:r>
            <w:proofErr w:type="gramEnd"/>
            <w:r w:rsidRPr="0098683B">
              <w:rPr>
                <w:rFonts w:ascii="Times New Roman" w:hAnsi="Times New Roman"/>
                <w:sz w:val="24"/>
                <w:szCs w:val="28"/>
              </w:rPr>
              <w:t xml:space="preserve"> - сумма прогнозируемого погашения задолженности</w:t>
            </w:r>
          </w:p>
        </w:tc>
      </w:tr>
      <w:tr w:rsidR="0098683B" w:rsidRPr="001555C6" w:rsidTr="002177A1">
        <w:tc>
          <w:tcPr>
            <w:tcW w:w="543" w:type="dxa"/>
          </w:tcPr>
          <w:p w:rsidR="0098683B" w:rsidRDefault="0098683B" w:rsidP="000A0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2" w:type="dxa"/>
          </w:tcPr>
          <w:p w:rsidR="0098683B" w:rsidRDefault="0098683B" w:rsidP="000A0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559" w:type="dxa"/>
          </w:tcPr>
          <w:p w:rsidR="0098683B" w:rsidRDefault="0098683B" w:rsidP="000A0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6" w:type="dxa"/>
          </w:tcPr>
          <w:p w:rsidR="0098683B" w:rsidRDefault="0098683B" w:rsidP="000A0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11301994140000130</w:t>
            </w:r>
          </w:p>
        </w:tc>
        <w:tc>
          <w:tcPr>
            <w:tcW w:w="2693" w:type="dxa"/>
          </w:tcPr>
          <w:p w:rsidR="0098683B" w:rsidRPr="007F4A79" w:rsidRDefault="0098683B" w:rsidP="000A0A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</w:t>
            </w: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округов</w:t>
            </w:r>
          </w:p>
        </w:tc>
        <w:tc>
          <w:tcPr>
            <w:tcW w:w="1276" w:type="dxa"/>
          </w:tcPr>
          <w:p w:rsidR="0098683B" w:rsidRPr="001555C6" w:rsidRDefault="0098683B" w:rsidP="000A0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Прямой</w:t>
            </w:r>
          </w:p>
        </w:tc>
        <w:tc>
          <w:tcPr>
            <w:tcW w:w="1417" w:type="dxa"/>
          </w:tcPr>
          <w:p w:rsidR="0098683B" w:rsidRPr="001555C6" w:rsidRDefault="0098683B" w:rsidP="000A0A68">
            <w:pPr>
              <w:pStyle w:val="ConsPlusNormal"/>
              <w:rPr>
                <w:rFonts w:ascii="Times New Roman" w:hAnsi="Times New Roman" w:cs="Times New Roman"/>
              </w:rPr>
            </w:pPr>
            <w:r w:rsidRPr="00394683">
              <w:rPr>
                <w:rStyle w:val="FranklinGothicMedium14pt0pt"/>
                <w:rFonts w:ascii="Times New Roman" w:hAnsi="Times New Roman" w:cs="Times New Roman"/>
                <w:spacing w:val="0"/>
              </w:rPr>
              <w:t>Д = (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∑</w:t>
            </w:r>
            <w:r w:rsidRPr="00394683">
              <w:rPr>
                <w:rStyle w:val="FranklinGothicMedium14pt0pt"/>
                <w:rFonts w:ascii="Times New Roman" w:hAnsi="Times New Roman" w:cs="Times New Roman"/>
                <w:spacing w:val="0"/>
                <w:vertAlign w:val="subscript"/>
                <w:lang w:val="en-US"/>
              </w:rPr>
              <w:t>i</w:t>
            </w:r>
            <w:r w:rsidRPr="00394683">
              <w:rPr>
                <w:rStyle w:val="FranklinGothicMedium14pt0pt"/>
                <w:rFonts w:ascii="Times New Roman" w:hAnsi="Times New Roman" w:cs="Times New Roman"/>
                <w:spacing w:val="0"/>
              </w:rPr>
              <w:t xml:space="preserve"> 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В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-∑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proofErr w:type="gramStart"/>
            <w:r w:rsidRPr="0039468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+∑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В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)*И*С+3</w:t>
            </w:r>
          </w:p>
        </w:tc>
        <w:tc>
          <w:tcPr>
            <w:tcW w:w="2269" w:type="dxa"/>
          </w:tcPr>
          <w:p w:rsidR="0098683B" w:rsidRPr="001555C6" w:rsidRDefault="0098683B" w:rsidP="000A0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8683B" w:rsidRPr="0098683B" w:rsidRDefault="0098683B" w:rsidP="000A0A68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98683B" w:rsidRPr="0098683B" w:rsidRDefault="0098683B" w:rsidP="000A0A68">
            <w:pPr>
              <w:pStyle w:val="1"/>
              <w:shd w:val="clear" w:color="auto" w:fill="auto"/>
              <w:tabs>
                <w:tab w:val="left" w:pos="1090"/>
              </w:tabs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</w:rPr>
              <w:t xml:space="preserve">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 размер годовых начислений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-тому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договору в текущем финансовом году,</w:t>
            </w:r>
          </w:p>
          <w:p w:rsidR="0098683B" w:rsidRPr="0098683B" w:rsidRDefault="0098683B" w:rsidP="000A0A68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spellStart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</w:rPr>
              <w:t>г</w:t>
            </w:r>
            <w:proofErr w:type="spell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r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которые будут расторгнуты в течение текущего финансового года,</w:t>
            </w:r>
          </w:p>
          <w:p w:rsidR="0098683B" w:rsidRPr="0098683B" w:rsidRDefault="0098683B" w:rsidP="000A0A68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n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n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планируемым к заключению на возмещение расходов по оплате коммунальных услуг,</w:t>
            </w:r>
          </w:p>
          <w:p w:rsidR="0098683B" w:rsidRPr="0098683B" w:rsidRDefault="0098683B" w:rsidP="000A0A68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И - индекс-дефлятор цен по отрасли;</w:t>
            </w:r>
          </w:p>
          <w:p w:rsidR="0098683B" w:rsidRPr="0098683B" w:rsidRDefault="0098683B" w:rsidP="000A0A68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Style w:val="15pt-1pt"/>
                <w:i w:val="0"/>
                <w:spacing w:val="0"/>
                <w:sz w:val="24"/>
                <w:szCs w:val="28"/>
              </w:rPr>
              <w:t>С</w:t>
            </w:r>
            <w:r w:rsidRPr="0098683B">
              <w:rPr>
                <w:rStyle w:val="15pt-1pt"/>
                <w:spacing w:val="0"/>
                <w:sz w:val="24"/>
                <w:szCs w:val="28"/>
              </w:rPr>
              <w:t xml:space="preserve"> -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</w:t>
            </w:r>
            <w:r w:rsidR="004C6631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собираемости платежей, равный </w:t>
            </w:r>
            <w:r w:rsidR="00276D79">
              <w:rPr>
                <w:rFonts w:ascii="Times New Roman" w:hAnsi="Times New Roman"/>
                <w:spacing w:val="0"/>
                <w:sz w:val="24"/>
                <w:szCs w:val="28"/>
              </w:rPr>
              <w:t>98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%,</w:t>
            </w:r>
          </w:p>
          <w:p w:rsidR="0098683B" w:rsidRPr="001555C6" w:rsidRDefault="0098683B" w:rsidP="000A0A6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683B">
              <w:rPr>
                <w:rFonts w:ascii="Times New Roman" w:hAnsi="Times New Roman"/>
                <w:sz w:val="24"/>
                <w:szCs w:val="28"/>
              </w:rPr>
              <w:t>З-</w:t>
            </w:r>
            <w:proofErr w:type="gramEnd"/>
            <w:r w:rsidRPr="0098683B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</w:p>
        </w:tc>
      </w:tr>
      <w:tr w:rsidR="00161C43" w:rsidRPr="001555C6" w:rsidTr="002177A1">
        <w:tc>
          <w:tcPr>
            <w:tcW w:w="543" w:type="dxa"/>
          </w:tcPr>
          <w:p w:rsidR="00161C43" w:rsidRDefault="00161C43" w:rsidP="000A0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62" w:type="dxa"/>
          </w:tcPr>
          <w:p w:rsidR="00161C43" w:rsidRDefault="00161C43" w:rsidP="000A0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559" w:type="dxa"/>
          </w:tcPr>
          <w:p w:rsidR="00161C43" w:rsidRDefault="00161C43" w:rsidP="000A0A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6" w:type="dxa"/>
          </w:tcPr>
          <w:p w:rsidR="00161C43" w:rsidRDefault="00161C43" w:rsidP="000A0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11302064140000130</w:t>
            </w:r>
          </w:p>
        </w:tc>
        <w:tc>
          <w:tcPr>
            <w:tcW w:w="2693" w:type="dxa"/>
          </w:tcPr>
          <w:p w:rsidR="00161C43" w:rsidRPr="007F4A79" w:rsidRDefault="00161C43" w:rsidP="000A0A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276" w:type="dxa"/>
          </w:tcPr>
          <w:p w:rsidR="00161C43" w:rsidRPr="001555C6" w:rsidRDefault="00161C43" w:rsidP="000A0A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Прямой</w:t>
            </w:r>
          </w:p>
        </w:tc>
        <w:tc>
          <w:tcPr>
            <w:tcW w:w="1417" w:type="dxa"/>
          </w:tcPr>
          <w:p w:rsidR="00161C43" w:rsidRPr="001555C6" w:rsidRDefault="00161C43" w:rsidP="000A0A68">
            <w:pPr>
              <w:pStyle w:val="ConsPlusNormal"/>
              <w:rPr>
                <w:rFonts w:ascii="Times New Roman" w:hAnsi="Times New Roman" w:cs="Times New Roman"/>
              </w:rPr>
            </w:pPr>
            <w:r w:rsidRPr="00394683">
              <w:rPr>
                <w:rStyle w:val="FranklinGothicMedium14pt0pt"/>
                <w:rFonts w:ascii="Times New Roman" w:hAnsi="Times New Roman" w:cs="Times New Roman"/>
                <w:spacing w:val="0"/>
              </w:rPr>
              <w:t>Д = (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∑</w:t>
            </w:r>
            <w:r w:rsidRPr="00394683">
              <w:rPr>
                <w:rStyle w:val="FranklinGothicMedium14pt0pt"/>
                <w:rFonts w:ascii="Times New Roman" w:hAnsi="Times New Roman" w:cs="Times New Roman"/>
                <w:spacing w:val="0"/>
                <w:vertAlign w:val="subscript"/>
                <w:lang w:val="en-US"/>
              </w:rPr>
              <w:t>i</w:t>
            </w:r>
            <w:r w:rsidRPr="00394683">
              <w:rPr>
                <w:rStyle w:val="FranklinGothicMedium14pt0pt"/>
                <w:rFonts w:ascii="Times New Roman" w:hAnsi="Times New Roman" w:cs="Times New Roman"/>
                <w:spacing w:val="0"/>
              </w:rPr>
              <w:t xml:space="preserve"> 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В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-∑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proofErr w:type="gramStart"/>
            <w:r w:rsidRPr="0039468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r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+∑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В</w:t>
            </w:r>
            <w:r w:rsidRPr="00394683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394683">
              <w:rPr>
                <w:rFonts w:ascii="Times New Roman" w:hAnsi="Times New Roman"/>
                <w:sz w:val="28"/>
                <w:szCs w:val="28"/>
              </w:rPr>
              <w:t>)*И*С+3</w:t>
            </w:r>
          </w:p>
        </w:tc>
        <w:tc>
          <w:tcPr>
            <w:tcW w:w="2269" w:type="dxa"/>
          </w:tcPr>
          <w:p w:rsidR="00161C43" w:rsidRPr="001555C6" w:rsidRDefault="00161C43" w:rsidP="000A0A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161C43" w:rsidRPr="0098683B" w:rsidRDefault="00161C43" w:rsidP="000A0A68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Д - прогнозируемый объем доходов,</w:t>
            </w:r>
          </w:p>
          <w:p w:rsidR="00161C43" w:rsidRPr="0098683B" w:rsidRDefault="00161C43" w:rsidP="000A0A68">
            <w:pPr>
              <w:pStyle w:val="1"/>
              <w:shd w:val="clear" w:color="auto" w:fill="auto"/>
              <w:tabs>
                <w:tab w:val="left" w:pos="1090"/>
              </w:tabs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i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</w:rPr>
              <w:t xml:space="preserve">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 размер годовых начислений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i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-тому договору в текущем финансовом году,</w:t>
            </w:r>
          </w:p>
          <w:p w:rsidR="00161C43" w:rsidRPr="0098683B" w:rsidRDefault="00161C43" w:rsidP="000A0A68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proofErr w:type="spellStart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</w:rPr>
              <w:t>г</w:t>
            </w:r>
            <w:proofErr w:type="spell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r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-ым договорам, которые будут расторгнуты в течение текущего финансового года,</w:t>
            </w:r>
          </w:p>
          <w:p w:rsidR="00161C43" w:rsidRPr="0098683B" w:rsidRDefault="00161C43" w:rsidP="000A0A68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В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  <w:vertAlign w:val="subscript"/>
                <w:lang w:val="en-US"/>
              </w:rPr>
              <w:t>n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- размер годовых начислений по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  <w:lang w:val="en-US"/>
              </w:rPr>
              <w:t>n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-ым договорам, планируемым к заключению на возмещение 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lastRenderedPageBreak/>
              <w:t>расходов по оплате коммунальных услуг,</w:t>
            </w:r>
          </w:p>
          <w:p w:rsidR="00161C43" w:rsidRPr="0098683B" w:rsidRDefault="00161C43" w:rsidP="000A0A68">
            <w:pPr>
              <w:pStyle w:val="1"/>
              <w:shd w:val="clear" w:color="auto" w:fill="auto"/>
              <w:spacing w:before="0" w:line="240" w:lineRule="auto"/>
              <w:ind w:left="20" w:righ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И - индекс-дефлятор цен по отрасли;</w:t>
            </w:r>
          </w:p>
          <w:p w:rsidR="00C65FBB" w:rsidRDefault="00161C43" w:rsidP="000A0A68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Style w:val="15pt-1pt"/>
                <w:i w:val="0"/>
                <w:spacing w:val="0"/>
                <w:sz w:val="24"/>
                <w:szCs w:val="28"/>
              </w:rPr>
              <w:t>С</w:t>
            </w:r>
            <w:r w:rsidRPr="0098683B">
              <w:rPr>
                <w:rStyle w:val="15pt-1pt"/>
                <w:spacing w:val="0"/>
                <w:sz w:val="24"/>
                <w:szCs w:val="28"/>
              </w:rPr>
              <w:t xml:space="preserve"> -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процент </w:t>
            </w:r>
          </w:p>
          <w:p w:rsidR="00161C43" w:rsidRPr="0098683B" w:rsidRDefault="00161C43" w:rsidP="000A0A68">
            <w:pPr>
              <w:pStyle w:val="1"/>
              <w:shd w:val="clear" w:color="auto" w:fill="auto"/>
              <w:spacing w:before="0" w:line="240" w:lineRule="auto"/>
              <w:ind w:left="20" w:firstLine="700"/>
              <w:rPr>
                <w:rFonts w:ascii="Times New Roman" w:hAnsi="Times New Roman"/>
                <w:spacing w:val="0"/>
                <w:sz w:val="24"/>
                <w:szCs w:val="28"/>
              </w:rPr>
            </w:pP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собираемости платежей, </w:t>
            </w:r>
            <w:proofErr w:type="gramStart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равный</w:t>
            </w:r>
            <w:proofErr w:type="gramEnd"/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 xml:space="preserve"> </w:t>
            </w:r>
            <w:r w:rsidR="00276D79">
              <w:rPr>
                <w:rFonts w:ascii="Times New Roman" w:hAnsi="Times New Roman"/>
                <w:spacing w:val="0"/>
                <w:sz w:val="24"/>
                <w:szCs w:val="28"/>
              </w:rPr>
              <w:t>95</w:t>
            </w:r>
            <w:r w:rsidRPr="0098683B">
              <w:rPr>
                <w:rFonts w:ascii="Times New Roman" w:hAnsi="Times New Roman"/>
                <w:spacing w:val="0"/>
                <w:sz w:val="24"/>
                <w:szCs w:val="28"/>
              </w:rPr>
              <w:t>%,</w:t>
            </w:r>
          </w:p>
          <w:p w:rsidR="00161C43" w:rsidRPr="001555C6" w:rsidRDefault="00161C43" w:rsidP="000A0A68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8683B">
              <w:rPr>
                <w:rFonts w:ascii="Times New Roman" w:hAnsi="Times New Roman"/>
                <w:sz w:val="24"/>
                <w:szCs w:val="28"/>
              </w:rPr>
              <w:t>З-</w:t>
            </w:r>
            <w:proofErr w:type="gramEnd"/>
            <w:r w:rsidRPr="0098683B">
              <w:rPr>
                <w:rFonts w:ascii="Times New Roman" w:hAnsi="Times New Roman"/>
                <w:sz w:val="24"/>
                <w:szCs w:val="28"/>
              </w:rPr>
              <w:t xml:space="preserve"> сумма прогнозируемого погашения задолженности</w:t>
            </w:r>
          </w:p>
        </w:tc>
      </w:tr>
      <w:tr w:rsidR="00C65FBB" w:rsidRPr="001555C6" w:rsidTr="002177A1">
        <w:tc>
          <w:tcPr>
            <w:tcW w:w="543" w:type="dxa"/>
          </w:tcPr>
          <w:p w:rsidR="00C65FBB" w:rsidRDefault="00C65FBB" w:rsidP="00C65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362" w:type="dxa"/>
          </w:tcPr>
          <w:p w:rsidR="00C65FBB" w:rsidRDefault="00C65FBB" w:rsidP="00C65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559" w:type="dxa"/>
          </w:tcPr>
          <w:p w:rsidR="00C65FBB" w:rsidRDefault="00C65FBB" w:rsidP="00C65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Юсьвинского муниципального округа</w:t>
            </w:r>
          </w:p>
        </w:tc>
        <w:tc>
          <w:tcPr>
            <w:tcW w:w="1276" w:type="dxa"/>
          </w:tcPr>
          <w:p w:rsidR="00C65FBB" w:rsidRDefault="00C65FBB" w:rsidP="00C65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11406024140000430</w:t>
            </w:r>
          </w:p>
        </w:tc>
        <w:tc>
          <w:tcPr>
            <w:tcW w:w="2693" w:type="dxa"/>
          </w:tcPr>
          <w:p w:rsidR="00C65FBB" w:rsidRPr="007F4A79" w:rsidRDefault="00C65FBB" w:rsidP="00C65FBB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4A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</w:tcPr>
          <w:p w:rsidR="00C65FBB" w:rsidRPr="001555C6" w:rsidRDefault="00C65FBB" w:rsidP="00C65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Усреднения</w:t>
            </w:r>
          </w:p>
        </w:tc>
        <w:tc>
          <w:tcPr>
            <w:tcW w:w="1417" w:type="dxa"/>
          </w:tcPr>
          <w:p w:rsidR="00C65FBB" w:rsidRPr="001555C6" w:rsidRDefault="00C65FBB" w:rsidP="00C65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C65FBB" w:rsidRPr="00D86F5B" w:rsidRDefault="00C65FBB" w:rsidP="00C65FBB">
            <w:pPr>
              <w:pStyle w:val="1"/>
              <w:shd w:val="clear" w:color="auto" w:fill="auto"/>
              <w:spacing w:before="0" w:line="240" w:lineRule="auto"/>
              <w:ind w:left="20"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Доход носит несистемный характер. Прогнозный объем поступлений на </w:t>
            </w:r>
            <w:proofErr w:type="gramStart"/>
            <w:r w:rsidRPr="00D86F5B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  <w:proofErr w:type="gramEnd"/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период </w:t>
            </w:r>
            <w:r w:rsidRPr="00D86F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>осуществляется методом усреднения на основе анализа динамики фактического их поступления за последние 3 года.</w:t>
            </w:r>
          </w:p>
          <w:p w:rsidR="00C65FBB" w:rsidRDefault="00C65FBB" w:rsidP="00C65FBB">
            <w:pPr>
              <w:spacing w:after="0"/>
            </w:pPr>
            <w:r w:rsidRPr="00D86F5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На текущий</w:t>
            </w:r>
            <w:r w:rsidRPr="00D86F5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год прогноз поступлений корректируется  на основании фактических поступлений за истекший период</w:t>
            </w:r>
          </w:p>
        </w:tc>
        <w:tc>
          <w:tcPr>
            <w:tcW w:w="3118" w:type="dxa"/>
          </w:tcPr>
          <w:p w:rsidR="00C65FBB" w:rsidRPr="001555C6" w:rsidRDefault="00C65FBB" w:rsidP="00C65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501A9" w:rsidRDefault="00A501A9" w:rsidP="00DE5265">
      <w:pPr>
        <w:pStyle w:val="ConsPlusNormal"/>
      </w:pPr>
    </w:p>
    <w:sectPr w:rsidR="00A501A9" w:rsidSect="008E575A">
      <w:pgSz w:w="16838" w:h="11906" w:orient="landscape"/>
      <w:pgMar w:top="851" w:right="567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25" w:rsidRDefault="00D54125" w:rsidP="00A16C3E">
      <w:pPr>
        <w:spacing w:after="0" w:line="240" w:lineRule="auto"/>
      </w:pPr>
      <w:r>
        <w:separator/>
      </w:r>
    </w:p>
  </w:endnote>
  <w:endnote w:type="continuationSeparator" w:id="0">
    <w:p w:rsidR="00D54125" w:rsidRDefault="00D54125" w:rsidP="00A1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25" w:rsidRDefault="00D54125" w:rsidP="00A16C3E">
      <w:pPr>
        <w:spacing w:after="0" w:line="240" w:lineRule="auto"/>
      </w:pPr>
      <w:r>
        <w:separator/>
      </w:r>
    </w:p>
  </w:footnote>
  <w:footnote w:type="continuationSeparator" w:id="0">
    <w:p w:rsidR="00D54125" w:rsidRDefault="00D54125" w:rsidP="00A16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324A0"/>
    <w:multiLevelType w:val="multilevel"/>
    <w:tmpl w:val="6E40F5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4125DD3"/>
    <w:multiLevelType w:val="multilevel"/>
    <w:tmpl w:val="5E5A2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989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5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1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5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749A0797"/>
    <w:multiLevelType w:val="multilevel"/>
    <w:tmpl w:val="DE7E2588"/>
    <w:lvl w:ilvl="0">
      <w:start w:val="1"/>
      <w:numFmt w:val="decimal"/>
      <w:lvlText w:val="%1."/>
      <w:lvlJc w:val="left"/>
      <w:rPr>
        <w:rFonts w:ascii="Times New Roman" w:eastAsia="Times New Roman" w:hAnsi="Times New Roman" w:cstheme="minorBidi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A82964"/>
    <w:multiLevelType w:val="multilevel"/>
    <w:tmpl w:val="6CC4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C3"/>
    <w:rsid w:val="000217A0"/>
    <w:rsid w:val="00043B6D"/>
    <w:rsid w:val="00082F80"/>
    <w:rsid w:val="000A0A68"/>
    <w:rsid w:val="00114A5A"/>
    <w:rsid w:val="0013585C"/>
    <w:rsid w:val="001534C3"/>
    <w:rsid w:val="001555C6"/>
    <w:rsid w:val="00161C43"/>
    <w:rsid w:val="001E6F1D"/>
    <w:rsid w:val="002073C8"/>
    <w:rsid w:val="00214626"/>
    <w:rsid w:val="002177A1"/>
    <w:rsid w:val="00233F24"/>
    <w:rsid w:val="002527E3"/>
    <w:rsid w:val="00276D79"/>
    <w:rsid w:val="002B338A"/>
    <w:rsid w:val="002B702B"/>
    <w:rsid w:val="002E7EDE"/>
    <w:rsid w:val="002F56A6"/>
    <w:rsid w:val="003013B2"/>
    <w:rsid w:val="00310715"/>
    <w:rsid w:val="00311C18"/>
    <w:rsid w:val="003A0F09"/>
    <w:rsid w:val="003A25FF"/>
    <w:rsid w:val="003B20C1"/>
    <w:rsid w:val="003F1B7A"/>
    <w:rsid w:val="00420384"/>
    <w:rsid w:val="004359D1"/>
    <w:rsid w:val="004C6631"/>
    <w:rsid w:val="004D3632"/>
    <w:rsid w:val="00591E8E"/>
    <w:rsid w:val="00612A25"/>
    <w:rsid w:val="006356C2"/>
    <w:rsid w:val="00686E6C"/>
    <w:rsid w:val="007146AD"/>
    <w:rsid w:val="00796EA3"/>
    <w:rsid w:val="007B2BA1"/>
    <w:rsid w:val="007D37FA"/>
    <w:rsid w:val="007D4448"/>
    <w:rsid w:val="007E4BBD"/>
    <w:rsid w:val="00820F3F"/>
    <w:rsid w:val="00871B2A"/>
    <w:rsid w:val="008949D6"/>
    <w:rsid w:val="008D17BF"/>
    <w:rsid w:val="008E575A"/>
    <w:rsid w:val="0090313F"/>
    <w:rsid w:val="009044E7"/>
    <w:rsid w:val="00933FB8"/>
    <w:rsid w:val="00935509"/>
    <w:rsid w:val="0094546D"/>
    <w:rsid w:val="00946A23"/>
    <w:rsid w:val="00973641"/>
    <w:rsid w:val="00975575"/>
    <w:rsid w:val="00981C0F"/>
    <w:rsid w:val="0098683B"/>
    <w:rsid w:val="0098713D"/>
    <w:rsid w:val="009906DD"/>
    <w:rsid w:val="009A64AB"/>
    <w:rsid w:val="009C7567"/>
    <w:rsid w:val="009D27F2"/>
    <w:rsid w:val="00A16C3E"/>
    <w:rsid w:val="00A3488B"/>
    <w:rsid w:val="00A368ED"/>
    <w:rsid w:val="00A501A9"/>
    <w:rsid w:val="00A62D94"/>
    <w:rsid w:val="00A76DF2"/>
    <w:rsid w:val="00A81FB6"/>
    <w:rsid w:val="00A94BF0"/>
    <w:rsid w:val="00BE0E8B"/>
    <w:rsid w:val="00C20B52"/>
    <w:rsid w:val="00C20C10"/>
    <w:rsid w:val="00C23644"/>
    <w:rsid w:val="00C55FE6"/>
    <w:rsid w:val="00C623D9"/>
    <w:rsid w:val="00C65FBB"/>
    <w:rsid w:val="00C80BA5"/>
    <w:rsid w:val="00C90BBD"/>
    <w:rsid w:val="00D06299"/>
    <w:rsid w:val="00D1166E"/>
    <w:rsid w:val="00D17C3C"/>
    <w:rsid w:val="00D54125"/>
    <w:rsid w:val="00D86F5B"/>
    <w:rsid w:val="00D93FFC"/>
    <w:rsid w:val="00DD7288"/>
    <w:rsid w:val="00DE38A9"/>
    <w:rsid w:val="00DE5265"/>
    <w:rsid w:val="00E31410"/>
    <w:rsid w:val="00E36B0A"/>
    <w:rsid w:val="00E44707"/>
    <w:rsid w:val="00E559FC"/>
    <w:rsid w:val="00E833E8"/>
    <w:rsid w:val="00EA70DC"/>
    <w:rsid w:val="00ED5AB8"/>
    <w:rsid w:val="00EE58F4"/>
    <w:rsid w:val="00EE7358"/>
    <w:rsid w:val="00EE73F5"/>
    <w:rsid w:val="00F3734B"/>
    <w:rsid w:val="00F408F4"/>
    <w:rsid w:val="00F6240E"/>
    <w:rsid w:val="00F83952"/>
    <w:rsid w:val="00FB1806"/>
    <w:rsid w:val="00FC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3F24"/>
    <w:rPr>
      <w:color w:val="0563C1" w:themeColor="hyperlink"/>
      <w:u w:val="single"/>
    </w:rPr>
  </w:style>
  <w:style w:type="paragraph" w:styleId="a4">
    <w:name w:val="No Spacing"/>
    <w:uiPriority w:val="1"/>
    <w:qFormat/>
    <w:rsid w:val="00233F24"/>
    <w:pPr>
      <w:spacing w:after="0" w:line="240" w:lineRule="auto"/>
    </w:pPr>
  </w:style>
  <w:style w:type="paragraph" w:customStyle="1" w:styleId="ConsPlusTitle">
    <w:name w:val="ConsPlusTitle"/>
    <w:rsid w:val="00435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39"/>
    <w:rsid w:val="00435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3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8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2B702B"/>
    <w:rPr>
      <w:rFonts w:eastAsia="Times New Roman"/>
      <w:b/>
      <w:bCs/>
      <w:spacing w:val="10"/>
      <w:shd w:val="clear" w:color="auto" w:fill="FFFFFF"/>
    </w:rPr>
  </w:style>
  <w:style w:type="character" w:customStyle="1" w:styleId="a8">
    <w:name w:val="Основной текст_"/>
    <w:link w:val="1"/>
    <w:rsid w:val="002B702B"/>
    <w:rPr>
      <w:rFonts w:eastAsia="Times New Roman"/>
      <w:spacing w:val="8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02B"/>
    <w:pPr>
      <w:widowControl w:val="0"/>
      <w:shd w:val="clear" w:color="auto" w:fill="FFFFFF"/>
      <w:spacing w:after="600" w:line="331" w:lineRule="exact"/>
      <w:jc w:val="center"/>
    </w:pPr>
    <w:rPr>
      <w:rFonts w:eastAsia="Times New Roman"/>
      <w:b/>
      <w:bCs/>
      <w:spacing w:val="10"/>
    </w:rPr>
  </w:style>
  <w:style w:type="paragraph" w:customStyle="1" w:styleId="1">
    <w:name w:val="Основной текст1"/>
    <w:basedOn w:val="a"/>
    <w:link w:val="a8"/>
    <w:rsid w:val="002B702B"/>
    <w:pPr>
      <w:widowControl w:val="0"/>
      <w:shd w:val="clear" w:color="auto" w:fill="FFFFFF"/>
      <w:spacing w:before="1140" w:after="0" w:line="322" w:lineRule="exact"/>
      <w:ind w:hanging="1100"/>
      <w:jc w:val="both"/>
    </w:pPr>
    <w:rPr>
      <w:rFonts w:eastAsia="Times New Roman"/>
      <w:spacing w:val="8"/>
      <w:sz w:val="25"/>
      <w:szCs w:val="25"/>
    </w:rPr>
  </w:style>
  <w:style w:type="paragraph" w:styleId="a9">
    <w:name w:val="Body Text"/>
    <w:basedOn w:val="a"/>
    <w:link w:val="aa"/>
    <w:rsid w:val="002B702B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B702B"/>
    <w:rPr>
      <w:rFonts w:ascii="Times New Roman" w:eastAsia="Times New Roman" w:hAnsi="Times New Roman" w:cs="Times New Roman"/>
      <w:smallCaps/>
      <w:sz w:val="24"/>
      <w:szCs w:val="20"/>
      <w:lang w:eastAsia="ru-RU"/>
    </w:rPr>
  </w:style>
  <w:style w:type="character" w:styleId="ab">
    <w:name w:val="Strong"/>
    <w:uiPriority w:val="22"/>
    <w:qFormat/>
    <w:rsid w:val="00C23644"/>
    <w:rPr>
      <w:b/>
      <w:bCs/>
    </w:rPr>
  </w:style>
  <w:style w:type="character" w:styleId="ac">
    <w:name w:val="endnote reference"/>
    <w:uiPriority w:val="99"/>
    <w:semiHidden/>
    <w:unhideWhenUsed/>
    <w:rsid w:val="00A16C3E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90BBD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90B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90BB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90BBD"/>
    <w:rPr>
      <w:sz w:val="20"/>
      <w:szCs w:val="20"/>
    </w:rPr>
  </w:style>
  <w:style w:type="character" w:customStyle="1" w:styleId="FranklinGothicMedium14pt0pt">
    <w:name w:val="Основной текст + Franklin Gothic Medium;14 pt;Интервал 0 pt"/>
    <w:rsid w:val="00161C4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5pt-1pt">
    <w:name w:val="Основной текст + 15 pt;Курсив;Интервал -1 pt"/>
    <w:rsid w:val="00161C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2"/>
      <w:w w:val="100"/>
      <w:position w:val="0"/>
      <w:sz w:val="30"/>
      <w:szCs w:val="30"/>
      <w:u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A0F09"/>
  </w:style>
  <w:style w:type="paragraph" w:styleId="af4">
    <w:name w:val="footer"/>
    <w:basedOn w:val="a"/>
    <w:link w:val="af5"/>
    <w:uiPriority w:val="99"/>
    <w:unhideWhenUsed/>
    <w:rsid w:val="003A0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A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A82C1CDEDC3BE18DC29A04C51481F967FD07F791D860DC8F955BC5BEBD6637ECDE1F6E2FD258B2w4cB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A82C1CDEDC3BE18DC29A04C51481F967FD07FD93D660DC8F955BC5BEBD6637ECDE1F6B2BD2w5c0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5D6B-9495-4979-A932-8E7BA0B2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</dc:creator>
  <cp:lastModifiedBy>user</cp:lastModifiedBy>
  <cp:revision>20</cp:revision>
  <cp:lastPrinted>2022-12-20T05:10:00Z</cp:lastPrinted>
  <dcterms:created xsi:type="dcterms:W3CDTF">2022-04-27T11:43:00Z</dcterms:created>
  <dcterms:modified xsi:type="dcterms:W3CDTF">2022-12-20T05:10:00Z</dcterms:modified>
</cp:coreProperties>
</file>