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4F496" w14:textId="69141EF6" w:rsidR="00517F4E" w:rsidRDefault="00BE29CC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drawing>
          <wp:inline distT="0" distB="0" distL="0" distR="0" wp14:anchorId="3B1E1A5A" wp14:editId="5198D2F5">
            <wp:extent cx="389890" cy="701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07E6A6" w14:textId="77777777" w:rsidR="00517F4E" w:rsidRDefault="00E20827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ДУМА</w:t>
      </w:r>
    </w:p>
    <w:p w14:paraId="5A284512" w14:textId="77777777" w:rsidR="00517F4E" w:rsidRDefault="00E20827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14:paraId="55EEAA6A" w14:textId="77777777" w:rsidR="00517F4E" w:rsidRDefault="00E20827">
      <w:pPr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ПЕРМСКОГО КРАЯ</w:t>
      </w:r>
    </w:p>
    <w:p w14:paraId="400C8D68" w14:textId="77777777" w:rsidR="00517F4E" w:rsidRDefault="00517F4E">
      <w:pPr>
        <w:contextualSpacing/>
        <w:jc w:val="center"/>
        <w:rPr>
          <w:rFonts w:cs="Arial"/>
          <w:b/>
          <w:bCs/>
          <w:sz w:val="28"/>
          <w:szCs w:val="28"/>
        </w:rPr>
      </w:pPr>
    </w:p>
    <w:p w14:paraId="3C99B403" w14:textId="77777777" w:rsidR="00517F4E" w:rsidRDefault="00E20827">
      <w:pPr>
        <w:shd w:val="clear" w:color="auto" w:fill="FFFFFF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РЕШЕНИЕ</w:t>
      </w:r>
    </w:p>
    <w:p w14:paraId="6F9B99C6" w14:textId="77777777" w:rsidR="00517F4E" w:rsidRDefault="00517F4E">
      <w:pPr>
        <w:shd w:val="clear" w:color="auto" w:fill="FFFFFF"/>
        <w:contextualSpacing/>
        <w:jc w:val="center"/>
        <w:rPr>
          <w:rFonts w:cs="Arial"/>
          <w:b/>
          <w:bCs/>
          <w:sz w:val="28"/>
          <w:szCs w:val="28"/>
        </w:rPr>
      </w:pPr>
    </w:p>
    <w:p w14:paraId="3F673418" w14:textId="75F4585C" w:rsidR="00517F4E" w:rsidRDefault="00203945">
      <w:pPr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18</w:t>
      </w:r>
      <w:r w:rsidR="00343DE1">
        <w:rPr>
          <w:rFonts w:cs="Arial"/>
          <w:bCs/>
          <w:sz w:val="28"/>
          <w:szCs w:val="28"/>
        </w:rPr>
        <w:t>.</w:t>
      </w:r>
      <w:r>
        <w:rPr>
          <w:rFonts w:cs="Arial"/>
          <w:bCs/>
          <w:sz w:val="28"/>
          <w:szCs w:val="28"/>
        </w:rPr>
        <w:t>03</w:t>
      </w:r>
      <w:r w:rsidR="00974992">
        <w:rPr>
          <w:rFonts w:cs="Arial"/>
          <w:bCs/>
          <w:sz w:val="28"/>
          <w:szCs w:val="28"/>
        </w:rPr>
        <w:t>.2026</w:t>
      </w:r>
      <w:r w:rsidR="00E20827">
        <w:rPr>
          <w:rFonts w:cs="Arial"/>
          <w:bCs/>
          <w:sz w:val="28"/>
          <w:szCs w:val="28"/>
        </w:rPr>
        <w:t xml:space="preserve">                                                                                     </w:t>
      </w:r>
      <w:r w:rsidR="00343DE1">
        <w:rPr>
          <w:rFonts w:cs="Arial"/>
          <w:bCs/>
          <w:sz w:val="28"/>
          <w:szCs w:val="28"/>
        </w:rPr>
        <w:t xml:space="preserve">                      </w:t>
      </w:r>
      <w:r w:rsidR="00E20827">
        <w:rPr>
          <w:rFonts w:cs="Arial"/>
          <w:bCs/>
          <w:sz w:val="28"/>
          <w:szCs w:val="28"/>
        </w:rPr>
        <w:t xml:space="preserve"> </w:t>
      </w:r>
      <w:r w:rsidR="00E20827">
        <w:rPr>
          <w:sz w:val="28"/>
          <w:szCs w:val="28"/>
        </w:rPr>
        <w:t xml:space="preserve">№ </w:t>
      </w:r>
      <w:r>
        <w:rPr>
          <w:sz w:val="28"/>
          <w:szCs w:val="28"/>
        </w:rPr>
        <w:t>168</w:t>
      </w:r>
    </w:p>
    <w:p w14:paraId="75465D99" w14:textId="77777777" w:rsidR="00517F4E" w:rsidRDefault="00517F4E">
      <w:pPr>
        <w:ind w:right="5380"/>
        <w:contextualSpacing/>
        <w:jc w:val="both"/>
        <w:rPr>
          <w:sz w:val="28"/>
          <w:szCs w:val="28"/>
        </w:rPr>
      </w:pPr>
    </w:p>
    <w:p w14:paraId="2781B177" w14:textId="77777777" w:rsidR="00E31DAE" w:rsidRDefault="00974992" w:rsidP="00343DE1">
      <w:pPr>
        <w:tabs>
          <w:tab w:val="left" w:pos="5387"/>
        </w:tabs>
        <w:ind w:right="481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Положения</w:t>
      </w:r>
      <w:r w:rsidR="00E20827">
        <w:rPr>
          <w:bCs/>
          <w:sz w:val="28"/>
          <w:szCs w:val="28"/>
        </w:rPr>
        <w:t xml:space="preserve"> о муниципальном земельном контроле  на территории Юсьвинского муници</w:t>
      </w:r>
      <w:r>
        <w:rPr>
          <w:bCs/>
          <w:sz w:val="28"/>
          <w:szCs w:val="28"/>
        </w:rPr>
        <w:t>пального округа Пермского края</w:t>
      </w:r>
    </w:p>
    <w:p w14:paraId="3581F7E0" w14:textId="77777777" w:rsidR="00974992" w:rsidRDefault="00974992" w:rsidP="00974992">
      <w:pPr>
        <w:tabs>
          <w:tab w:val="left" w:pos="5387"/>
        </w:tabs>
        <w:ind w:right="4535"/>
        <w:contextualSpacing/>
        <w:rPr>
          <w:sz w:val="28"/>
          <w:szCs w:val="28"/>
        </w:rPr>
      </w:pPr>
    </w:p>
    <w:p w14:paraId="560F1774" w14:textId="77777777" w:rsidR="00974992" w:rsidRDefault="00974992" w:rsidP="009749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D55">
        <w:rPr>
          <w:rFonts w:ascii="Times New Roman" w:hAnsi="Times New Roman" w:cs="Times New Roman"/>
          <w:sz w:val="28"/>
          <w:szCs w:val="28"/>
        </w:rPr>
        <w:t xml:space="preserve">В соответствии с пунктом 4 части 2 статьи 3 Федерального закона </w:t>
      </w:r>
      <w:r w:rsidRPr="00497D55">
        <w:rPr>
          <w:rFonts w:ascii="Times New Roman" w:hAnsi="Times New Roman" w:cs="Times New Roman"/>
          <w:sz w:val="28"/>
          <w:szCs w:val="28"/>
        </w:rPr>
        <w:br/>
        <w:t>от 31 июля 2020 года № 248-ФЗ «О государственном контроле (надзоре) и муниципальном контроле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0">
        <w:r w:rsidRPr="00497D5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97D55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  <w:proofErr w:type="gramEnd"/>
    </w:p>
    <w:p w14:paraId="1C039722" w14:textId="77777777" w:rsidR="00C278FB" w:rsidRPr="00497D55" w:rsidRDefault="00C278FB" w:rsidP="009749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C9AC99" w14:textId="77777777" w:rsidR="00974992" w:rsidRPr="00EC75C9" w:rsidRDefault="00974992" w:rsidP="00343DE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="00343DE1">
        <w:rPr>
          <w:sz w:val="28"/>
          <w:szCs w:val="28"/>
        </w:rPr>
        <w:t xml:space="preserve">прилагаемое </w:t>
      </w:r>
      <w:hyperlink r:id="rId11">
        <w:proofErr w:type="gramStart"/>
        <w:r w:rsidRPr="00EC75C9">
          <w:rPr>
            <w:sz w:val="28"/>
            <w:szCs w:val="28"/>
          </w:rPr>
          <w:t>Положени</w:t>
        </w:r>
      </w:hyperlink>
      <w:r w:rsidRPr="00EC75C9">
        <w:rPr>
          <w:sz w:val="28"/>
          <w:szCs w:val="28"/>
        </w:rPr>
        <w:t>е</w:t>
      </w:r>
      <w:proofErr w:type="gramEnd"/>
      <w:r w:rsidRPr="00EC75C9">
        <w:rPr>
          <w:sz w:val="28"/>
          <w:szCs w:val="28"/>
        </w:rPr>
        <w:t xml:space="preserve"> </w:t>
      </w:r>
      <w:r w:rsidRPr="00EC75C9">
        <w:rPr>
          <w:bCs/>
          <w:sz w:val="28"/>
          <w:szCs w:val="28"/>
        </w:rPr>
        <w:t xml:space="preserve">о муниципальном </w:t>
      </w:r>
      <w:r>
        <w:rPr>
          <w:bCs/>
          <w:sz w:val="28"/>
          <w:szCs w:val="28"/>
        </w:rPr>
        <w:t>земельном</w:t>
      </w:r>
      <w:r w:rsidRPr="00EC75C9">
        <w:rPr>
          <w:bCs/>
          <w:sz w:val="28"/>
          <w:szCs w:val="28"/>
        </w:rPr>
        <w:t xml:space="preserve"> </w:t>
      </w:r>
      <w:proofErr w:type="gramStart"/>
      <w:r w:rsidRPr="00EC75C9">
        <w:rPr>
          <w:bCs/>
          <w:sz w:val="28"/>
          <w:szCs w:val="28"/>
        </w:rPr>
        <w:t>контроле</w:t>
      </w:r>
      <w:proofErr w:type="gramEnd"/>
      <w:r w:rsidRPr="00EC75C9">
        <w:rPr>
          <w:bCs/>
          <w:sz w:val="28"/>
          <w:szCs w:val="28"/>
        </w:rPr>
        <w:t xml:space="preserve">  на территории Юсьвинского муници</w:t>
      </w:r>
      <w:r>
        <w:rPr>
          <w:bCs/>
          <w:sz w:val="28"/>
          <w:szCs w:val="28"/>
        </w:rPr>
        <w:t>пального округа Пермского края</w:t>
      </w:r>
      <w:r w:rsidR="00343DE1">
        <w:rPr>
          <w:bCs/>
          <w:sz w:val="28"/>
          <w:szCs w:val="28"/>
        </w:rPr>
        <w:t>.</w:t>
      </w:r>
    </w:p>
    <w:p w14:paraId="44BB23AD" w14:textId="77777777" w:rsidR="00CC374B" w:rsidRPr="00CC374B" w:rsidRDefault="00CC374B" w:rsidP="00CC374B">
      <w:pPr>
        <w:tabs>
          <w:tab w:val="left" w:pos="0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CC374B">
        <w:rPr>
          <w:sz w:val="28"/>
          <w:szCs w:val="28"/>
        </w:rPr>
        <w:t>2.</w:t>
      </w:r>
      <w:r w:rsidRPr="00CC374B">
        <w:rPr>
          <w:bCs/>
          <w:sz w:val="28"/>
          <w:szCs w:val="28"/>
        </w:rPr>
        <w:t xml:space="preserve"> Признать утратившими силу:</w:t>
      </w:r>
    </w:p>
    <w:p w14:paraId="5A548C12" w14:textId="77777777" w:rsidR="00CC374B" w:rsidRPr="00CC374B" w:rsidRDefault="00CC374B" w:rsidP="00CC374B">
      <w:pPr>
        <w:tabs>
          <w:tab w:val="left" w:pos="0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CC374B">
        <w:rPr>
          <w:bCs/>
          <w:sz w:val="28"/>
          <w:szCs w:val="28"/>
        </w:rPr>
        <w:t>2.1.</w:t>
      </w:r>
      <w:r w:rsidRPr="00CC374B">
        <w:rPr>
          <w:sz w:val="28"/>
          <w:szCs w:val="28"/>
        </w:rPr>
        <w:t xml:space="preserve"> решение Думы Юсьвинского муниципального округа Пермского края от 23.09.2021 №343 «Об утверждении </w:t>
      </w:r>
      <w:hyperlink r:id="rId12">
        <w:proofErr w:type="gramStart"/>
        <w:r w:rsidRPr="00CC374B">
          <w:rPr>
            <w:rStyle w:val="a3"/>
            <w:color w:val="auto"/>
            <w:sz w:val="28"/>
            <w:szCs w:val="28"/>
            <w:u w:val="none"/>
          </w:rPr>
          <w:t>Положени</w:t>
        </w:r>
      </w:hyperlink>
      <w:r w:rsidRPr="00CC374B">
        <w:rPr>
          <w:sz w:val="28"/>
          <w:szCs w:val="28"/>
        </w:rPr>
        <w:t>я</w:t>
      </w:r>
      <w:proofErr w:type="gramEnd"/>
      <w:r w:rsidRPr="00CC374B">
        <w:rPr>
          <w:sz w:val="28"/>
          <w:szCs w:val="28"/>
        </w:rPr>
        <w:t xml:space="preserve"> </w:t>
      </w:r>
      <w:r w:rsidRPr="00CC374B">
        <w:rPr>
          <w:bCs/>
          <w:sz w:val="28"/>
          <w:szCs w:val="28"/>
        </w:rPr>
        <w:t>о муниципальном земельном контроле на территории Юсьвинского муниципального округа Пермского края»;</w:t>
      </w:r>
    </w:p>
    <w:p w14:paraId="788E81C7" w14:textId="55B9C8A8" w:rsidR="00CC374B" w:rsidRPr="00CC374B" w:rsidRDefault="00CC374B" w:rsidP="00CC374B">
      <w:pPr>
        <w:tabs>
          <w:tab w:val="left" w:pos="0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CC374B">
        <w:rPr>
          <w:bCs/>
          <w:sz w:val="28"/>
          <w:szCs w:val="28"/>
        </w:rPr>
        <w:t>2.2.</w:t>
      </w:r>
      <w:r w:rsidRPr="00CC374B">
        <w:rPr>
          <w:sz w:val="28"/>
          <w:szCs w:val="28"/>
        </w:rPr>
        <w:t xml:space="preserve"> решение Думы Юсьвинского муниципального округа Пермского края от </w:t>
      </w:r>
      <w:r>
        <w:rPr>
          <w:sz w:val="28"/>
          <w:szCs w:val="28"/>
        </w:rPr>
        <w:t>22</w:t>
      </w:r>
      <w:r w:rsidRPr="00CC374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CC374B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CC374B">
        <w:rPr>
          <w:sz w:val="28"/>
          <w:szCs w:val="28"/>
        </w:rPr>
        <w:t xml:space="preserve"> № 478 «О внесении изменений в </w:t>
      </w:r>
      <w:hyperlink r:id="rId13">
        <w:proofErr w:type="gramStart"/>
        <w:r w:rsidRPr="00CC374B">
          <w:rPr>
            <w:rStyle w:val="a3"/>
            <w:color w:val="auto"/>
            <w:sz w:val="28"/>
            <w:szCs w:val="28"/>
            <w:u w:val="none"/>
          </w:rPr>
          <w:t>Положени</w:t>
        </w:r>
      </w:hyperlink>
      <w:r w:rsidRPr="00CC374B">
        <w:rPr>
          <w:sz w:val="28"/>
          <w:szCs w:val="28"/>
        </w:rPr>
        <w:t>е</w:t>
      </w:r>
      <w:proofErr w:type="gramEnd"/>
      <w:r w:rsidRPr="00CC374B">
        <w:rPr>
          <w:sz w:val="28"/>
          <w:szCs w:val="28"/>
        </w:rPr>
        <w:t xml:space="preserve"> </w:t>
      </w:r>
      <w:r w:rsidRPr="00CC374B">
        <w:rPr>
          <w:bCs/>
          <w:sz w:val="28"/>
          <w:szCs w:val="28"/>
        </w:rPr>
        <w:t>о муниципальном земельном контроле на территории Юсьвинского муниципального округа Пермского края, утвержденное решением Думы Юсьвинского муниципального округа Пермского края от 23.09.2021 № 343»;</w:t>
      </w:r>
    </w:p>
    <w:p w14:paraId="0E159712" w14:textId="77777777" w:rsidR="00CC374B" w:rsidRPr="00CC374B" w:rsidRDefault="00CC374B" w:rsidP="00CC374B">
      <w:pPr>
        <w:tabs>
          <w:tab w:val="left" w:pos="0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CC374B">
        <w:rPr>
          <w:bCs/>
          <w:sz w:val="28"/>
          <w:szCs w:val="28"/>
        </w:rPr>
        <w:t xml:space="preserve">2.3. </w:t>
      </w:r>
      <w:r w:rsidRPr="00CC374B">
        <w:rPr>
          <w:sz w:val="28"/>
          <w:szCs w:val="28"/>
        </w:rPr>
        <w:t xml:space="preserve">решение Думы Юсьвинского муниципального округа Пермского края от 27.07.2023 №534 «О внесении изменений в </w:t>
      </w:r>
      <w:hyperlink r:id="rId14">
        <w:proofErr w:type="gramStart"/>
        <w:r w:rsidRPr="00CC374B">
          <w:rPr>
            <w:rStyle w:val="a3"/>
            <w:color w:val="auto"/>
            <w:sz w:val="28"/>
            <w:szCs w:val="28"/>
            <w:u w:val="none"/>
          </w:rPr>
          <w:t>Положени</w:t>
        </w:r>
      </w:hyperlink>
      <w:r w:rsidRPr="00CC374B">
        <w:rPr>
          <w:sz w:val="28"/>
          <w:szCs w:val="28"/>
        </w:rPr>
        <w:t>е</w:t>
      </w:r>
      <w:proofErr w:type="gramEnd"/>
      <w:r w:rsidRPr="00CC374B">
        <w:rPr>
          <w:sz w:val="28"/>
          <w:szCs w:val="28"/>
        </w:rPr>
        <w:t xml:space="preserve"> </w:t>
      </w:r>
      <w:r w:rsidRPr="00CC374B">
        <w:rPr>
          <w:bCs/>
          <w:sz w:val="28"/>
          <w:szCs w:val="28"/>
        </w:rPr>
        <w:t>о муниципальном земельном контроле  на территории Юсьвинского муниципального округа Пермского края, утвержденное решением Думы Юсьвинского муниципального округа Пермского края от 23.09.2021 № 343»;</w:t>
      </w:r>
    </w:p>
    <w:p w14:paraId="6D51570B" w14:textId="77777777" w:rsidR="00CC374B" w:rsidRPr="00CC374B" w:rsidRDefault="00CC374B" w:rsidP="00CC374B">
      <w:pPr>
        <w:tabs>
          <w:tab w:val="left" w:pos="0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CC374B">
        <w:rPr>
          <w:bCs/>
          <w:sz w:val="28"/>
          <w:szCs w:val="28"/>
        </w:rPr>
        <w:lastRenderedPageBreak/>
        <w:t xml:space="preserve">2.4. </w:t>
      </w:r>
      <w:r w:rsidRPr="00CC374B">
        <w:rPr>
          <w:sz w:val="28"/>
          <w:szCs w:val="28"/>
        </w:rPr>
        <w:t xml:space="preserve">решение Думы Юсьвинского муниципального округа Пермского края от 14.02.2024 № 584 «О внесении изменений в </w:t>
      </w:r>
      <w:hyperlink r:id="rId15">
        <w:proofErr w:type="gramStart"/>
        <w:r w:rsidRPr="00CC374B">
          <w:rPr>
            <w:rStyle w:val="a3"/>
            <w:color w:val="auto"/>
            <w:sz w:val="28"/>
            <w:szCs w:val="28"/>
            <w:u w:val="none"/>
          </w:rPr>
          <w:t>Положени</w:t>
        </w:r>
      </w:hyperlink>
      <w:r w:rsidRPr="00CC374B">
        <w:rPr>
          <w:sz w:val="28"/>
          <w:szCs w:val="28"/>
        </w:rPr>
        <w:t>е</w:t>
      </w:r>
      <w:proofErr w:type="gramEnd"/>
      <w:r w:rsidRPr="00CC374B">
        <w:rPr>
          <w:sz w:val="28"/>
          <w:szCs w:val="28"/>
        </w:rPr>
        <w:t xml:space="preserve"> </w:t>
      </w:r>
      <w:r w:rsidRPr="00CC374B">
        <w:rPr>
          <w:bCs/>
          <w:sz w:val="28"/>
          <w:szCs w:val="28"/>
        </w:rPr>
        <w:t>о муниципальном земельном контроле на территории Юсьвинского муниципального округа Пермского края, утвержденное решением Думы Юсьвинского муниципального округа Пермского края от 23.09.2021 № 343»;</w:t>
      </w:r>
    </w:p>
    <w:p w14:paraId="6485221A" w14:textId="77777777" w:rsidR="00CC374B" w:rsidRPr="00CC374B" w:rsidRDefault="00CC374B" w:rsidP="00CC374B">
      <w:pPr>
        <w:tabs>
          <w:tab w:val="left" w:pos="0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CC374B">
        <w:rPr>
          <w:bCs/>
          <w:sz w:val="28"/>
          <w:szCs w:val="28"/>
        </w:rPr>
        <w:t xml:space="preserve">2.5.  </w:t>
      </w:r>
      <w:r w:rsidRPr="00CC374B">
        <w:rPr>
          <w:sz w:val="28"/>
          <w:szCs w:val="28"/>
        </w:rPr>
        <w:t xml:space="preserve">решение Думы Юсьвинского муниципального округа Пермского края от 19.03.2025 № 66 «О внесении изменений в </w:t>
      </w:r>
      <w:hyperlink r:id="rId16">
        <w:proofErr w:type="gramStart"/>
        <w:r w:rsidRPr="00CC374B">
          <w:rPr>
            <w:rStyle w:val="a3"/>
            <w:color w:val="auto"/>
            <w:sz w:val="28"/>
            <w:szCs w:val="28"/>
            <w:u w:val="none"/>
          </w:rPr>
          <w:t>Положени</w:t>
        </w:r>
      </w:hyperlink>
      <w:r w:rsidRPr="00CC374B">
        <w:rPr>
          <w:sz w:val="28"/>
          <w:szCs w:val="28"/>
        </w:rPr>
        <w:t>е</w:t>
      </w:r>
      <w:proofErr w:type="gramEnd"/>
      <w:r w:rsidRPr="00CC374B">
        <w:rPr>
          <w:sz w:val="28"/>
          <w:szCs w:val="28"/>
        </w:rPr>
        <w:t xml:space="preserve"> </w:t>
      </w:r>
      <w:r w:rsidRPr="00CC374B">
        <w:rPr>
          <w:bCs/>
          <w:sz w:val="28"/>
          <w:szCs w:val="28"/>
        </w:rPr>
        <w:t>о муниципальном земельном контроле на территории Юсьвинского муниципального округа Пермского края, утвержденное решением Думы Юсьвинского муниципального округа Пермского края от 23.09.2021 № 343»;</w:t>
      </w:r>
    </w:p>
    <w:p w14:paraId="627A28DE" w14:textId="77777777" w:rsidR="00CC374B" w:rsidRPr="00CC374B" w:rsidRDefault="00CC374B" w:rsidP="00CC374B">
      <w:pPr>
        <w:tabs>
          <w:tab w:val="left" w:pos="0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CC374B">
        <w:rPr>
          <w:bCs/>
          <w:sz w:val="28"/>
          <w:szCs w:val="28"/>
        </w:rPr>
        <w:t xml:space="preserve">2.6. </w:t>
      </w:r>
      <w:r w:rsidRPr="00CC374B">
        <w:rPr>
          <w:sz w:val="28"/>
          <w:szCs w:val="28"/>
        </w:rPr>
        <w:t xml:space="preserve">решение Думы Юсьвинского муниципального округа Пермского края от 26.06.2025 № 90 «О внесении изменений в </w:t>
      </w:r>
      <w:hyperlink r:id="rId17">
        <w:proofErr w:type="gramStart"/>
        <w:r w:rsidRPr="00CC374B">
          <w:rPr>
            <w:rStyle w:val="a3"/>
            <w:color w:val="auto"/>
            <w:sz w:val="28"/>
            <w:szCs w:val="28"/>
            <w:u w:val="none"/>
          </w:rPr>
          <w:t>Положени</w:t>
        </w:r>
      </w:hyperlink>
      <w:r w:rsidRPr="00CC374B">
        <w:rPr>
          <w:sz w:val="28"/>
          <w:szCs w:val="28"/>
        </w:rPr>
        <w:t>е</w:t>
      </w:r>
      <w:proofErr w:type="gramEnd"/>
      <w:r w:rsidRPr="00CC374B">
        <w:rPr>
          <w:sz w:val="28"/>
          <w:szCs w:val="28"/>
        </w:rPr>
        <w:t xml:space="preserve"> </w:t>
      </w:r>
      <w:r w:rsidRPr="00CC374B">
        <w:rPr>
          <w:bCs/>
          <w:sz w:val="28"/>
          <w:szCs w:val="28"/>
        </w:rPr>
        <w:t>о муниципальном земельном контроле на территории Юсьвинского муниципального округа Пермского края, утвержденное решением Думы Юсьвинского муниципального округа Пермского края от 23.09.2021 № 343».</w:t>
      </w:r>
    </w:p>
    <w:p w14:paraId="67E585B4" w14:textId="77777777" w:rsidR="00974992" w:rsidRDefault="00974992" w:rsidP="00087A91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решение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</w:t>
      </w:r>
    </w:p>
    <w:p w14:paraId="6B472D72" w14:textId="77777777" w:rsidR="00974992" w:rsidRDefault="00974992" w:rsidP="00343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43DE1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со дня его официального обнародования и распространяется на правоотношения, возникшие с 01.01.2026 года. </w:t>
      </w:r>
    </w:p>
    <w:p w14:paraId="24A74D33" w14:textId="77777777" w:rsidR="00517F4E" w:rsidRDefault="00517F4E">
      <w:pPr>
        <w:pStyle w:val="af5"/>
        <w:tabs>
          <w:tab w:val="left" w:pos="9639"/>
        </w:tabs>
        <w:ind w:left="0" w:right="-1"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517F4E" w14:paraId="7375AC5F" w14:textId="77777777" w:rsidTr="00656B8A">
        <w:trPr>
          <w:trHeight w:val="952"/>
        </w:trPr>
        <w:tc>
          <w:tcPr>
            <w:tcW w:w="4536" w:type="dxa"/>
          </w:tcPr>
          <w:p w14:paraId="41496ED3" w14:textId="77777777" w:rsidR="00517F4E" w:rsidRDefault="00E20827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14:paraId="392D7190" w14:textId="77777777" w:rsidR="00517F4E" w:rsidRDefault="00343DE1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E20827">
              <w:rPr>
                <w:sz w:val="28"/>
                <w:szCs w:val="28"/>
              </w:rPr>
              <w:t>О.И. Власова</w:t>
            </w:r>
          </w:p>
        </w:tc>
        <w:tc>
          <w:tcPr>
            <w:tcW w:w="5103" w:type="dxa"/>
          </w:tcPr>
          <w:p w14:paraId="1F6A8425" w14:textId="77777777" w:rsidR="00517F4E" w:rsidRDefault="00E20827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округа – </w:t>
            </w:r>
            <w:r w:rsidR="00656B8A">
              <w:rPr>
                <w:sz w:val="28"/>
                <w:szCs w:val="28"/>
              </w:rPr>
              <w:t xml:space="preserve">       г</w:t>
            </w:r>
            <w:r>
              <w:rPr>
                <w:sz w:val="28"/>
                <w:szCs w:val="28"/>
              </w:rPr>
              <w:t>лава администрации Юсьвинского муниципального округа Пермского края</w:t>
            </w:r>
          </w:p>
          <w:p w14:paraId="545C4952" w14:textId="77777777" w:rsidR="00517F4E" w:rsidRDefault="00343DE1">
            <w:pPr>
              <w:widowControl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E20827">
              <w:rPr>
                <w:sz w:val="28"/>
                <w:szCs w:val="28"/>
              </w:rPr>
              <w:t>Н.Г. Никулин</w:t>
            </w:r>
          </w:p>
        </w:tc>
      </w:tr>
    </w:tbl>
    <w:p w14:paraId="0462B3B3" w14:textId="77777777" w:rsidR="00517F4E" w:rsidRDefault="00517F4E">
      <w:pPr>
        <w:widowControl w:val="0"/>
        <w:contextualSpacing/>
        <w:jc w:val="right"/>
        <w:outlineLvl w:val="0"/>
      </w:pPr>
    </w:p>
    <w:p w14:paraId="59947ED1" w14:textId="77777777" w:rsidR="00533FC3" w:rsidRDefault="00533FC3">
      <w:pPr>
        <w:widowControl w:val="0"/>
        <w:contextualSpacing/>
        <w:jc w:val="right"/>
        <w:outlineLvl w:val="0"/>
      </w:pPr>
    </w:p>
    <w:p w14:paraId="30D1F8E2" w14:textId="77777777" w:rsidR="00533FC3" w:rsidRDefault="00533FC3">
      <w:pPr>
        <w:widowControl w:val="0"/>
        <w:contextualSpacing/>
        <w:jc w:val="right"/>
        <w:outlineLvl w:val="0"/>
      </w:pPr>
    </w:p>
    <w:p w14:paraId="0245D198" w14:textId="77777777" w:rsidR="00533FC3" w:rsidRDefault="00533FC3">
      <w:pPr>
        <w:widowControl w:val="0"/>
        <w:contextualSpacing/>
        <w:jc w:val="right"/>
        <w:outlineLvl w:val="0"/>
      </w:pPr>
    </w:p>
    <w:p w14:paraId="4B865F61" w14:textId="77777777" w:rsidR="00974992" w:rsidRDefault="00974992" w:rsidP="00533FC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14:paraId="7D05D7B1" w14:textId="77777777" w:rsidR="00974992" w:rsidRDefault="00974992" w:rsidP="00533FC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14:paraId="64308EC5" w14:textId="77777777" w:rsidR="00974992" w:rsidRDefault="00974992" w:rsidP="00533FC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14:paraId="35E203F1" w14:textId="77777777" w:rsidR="00974992" w:rsidRDefault="00974992" w:rsidP="00533FC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14:paraId="3ABE0F5D" w14:textId="77777777" w:rsidR="00974992" w:rsidRDefault="00974992" w:rsidP="00533FC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14:paraId="28604252" w14:textId="77777777" w:rsidR="00974992" w:rsidRDefault="00974992" w:rsidP="00533FC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14:paraId="0FDD0DF9" w14:textId="77777777" w:rsidR="00087A91" w:rsidRDefault="00087A91" w:rsidP="00533FC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14:paraId="2E6DB631" w14:textId="77777777" w:rsidR="00087A91" w:rsidRDefault="00087A91" w:rsidP="00533FC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14:paraId="41F33A23" w14:textId="77777777" w:rsidR="00087A91" w:rsidRDefault="00087A91" w:rsidP="00533FC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14:paraId="2B0A1D5E" w14:textId="77777777" w:rsidR="00087A91" w:rsidRDefault="00087A91" w:rsidP="00533FC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14:paraId="3E157205" w14:textId="77777777" w:rsidR="00087A91" w:rsidRDefault="00087A91" w:rsidP="00533FC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14:paraId="57C3FF9C" w14:textId="77777777" w:rsidR="00087A91" w:rsidRDefault="00087A91" w:rsidP="00533FC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14:paraId="1531DCB1" w14:textId="77777777" w:rsidR="00087A91" w:rsidRDefault="00087A91" w:rsidP="00533FC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14:paraId="6F209A96" w14:textId="59C33F75" w:rsidR="00533FC3" w:rsidRPr="00FA7E24" w:rsidRDefault="00533FC3" w:rsidP="00533FC3">
      <w:pPr>
        <w:ind w:left="5670"/>
        <w:jc w:val="center"/>
        <w:rPr>
          <w:rFonts w:eastAsiaTheme="minorHAnsi"/>
          <w:sz w:val="28"/>
          <w:szCs w:val="28"/>
          <w:lang w:eastAsia="en-US"/>
        </w:rPr>
      </w:pPr>
      <w:r w:rsidRPr="00FA7E24">
        <w:rPr>
          <w:rFonts w:eastAsiaTheme="minorHAnsi"/>
          <w:sz w:val="28"/>
          <w:szCs w:val="28"/>
          <w:lang w:eastAsia="en-US"/>
        </w:rPr>
        <w:lastRenderedPageBreak/>
        <w:t>УТВЕРЖДЕНО                                                                                решением Думы Юсьви</w:t>
      </w:r>
      <w:r>
        <w:rPr>
          <w:rFonts w:eastAsiaTheme="minorHAnsi"/>
          <w:sz w:val="28"/>
          <w:szCs w:val="28"/>
          <w:lang w:eastAsia="en-US"/>
        </w:rPr>
        <w:t>н</w:t>
      </w:r>
      <w:r w:rsidRPr="00FA7E24">
        <w:rPr>
          <w:rFonts w:eastAsiaTheme="minorHAnsi"/>
          <w:sz w:val="28"/>
          <w:szCs w:val="28"/>
          <w:lang w:eastAsia="en-US"/>
        </w:rPr>
        <w:t>ского</w:t>
      </w:r>
    </w:p>
    <w:p w14:paraId="50D75B4F" w14:textId="77777777" w:rsidR="00533FC3" w:rsidRPr="00FA7E24" w:rsidRDefault="00533FC3" w:rsidP="00533FC3">
      <w:pPr>
        <w:ind w:firstLine="5670"/>
        <w:jc w:val="center"/>
        <w:rPr>
          <w:rFonts w:eastAsiaTheme="minorHAnsi"/>
          <w:sz w:val="28"/>
          <w:szCs w:val="28"/>
          <w:lang w:eastAsia="en-US"/>
        </w:rPr>
      </w:pPr>
      <w:r w:rsidRPr="00FA7E24">
        <w:rPr>
          <w:rFonts w:eastAsiaTheme="minorHAnsi"/>
          <w:sz w:val="28"/>
          <w:szCs w:val="28"/>
          <w:lang w:eastAsia="en-US"/>
        </w:rPr>
        <w:t>муниципального округа</w:t>
      </w:r>
    </w:p>
    <w:p w14:paraId="70D6D869" w14:textId="77777777" w:rsidR="00533FC3" w:rsidRDefault="00533FC3" w:rsidP="00533FC3">
      <w:pPr>
        <w:ind w:firstLine="5670"/>
        <w:jc w:val="center"/>
        <w:rPr>
          <w:rFonts w:eastAsiaTheme="minorHAnsi"/>
          <w:sz w:val="28"/>
          <w:szCs w:val="28"/>
          <w:lang w:eastAsia="en-US"/>
        </w:rPr>
      </w:pPr>
      <w:r w:rsidRPr="00FA7E24">
        <w:rPr>
          <w:rFonts w:eastAsiaTheme="minorHAnsi"/>
          <w:sz w:val="28"/>
          <w:szCs w:val="28"/>
          <w:lang w:eastAsia="en-US"/>
        </w:rPr>
        <w:t>Пермского края</w:t>
      </w:r>
    </w:p>
    <w:p w14:paraId="7D3937DD" w14:textId="4C853E36" w:rsidR="00533FC3" w:rsidRDefault="00533FC3" w:rsidP="00533FC3">
      <w:pPr>
        <w:ind w:firstLine="567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 w:rsidR="00203945">
        <w:rPr>
          <w:rFonts w:eastAsiaTheme="minorHAnsi"/>
          <w:sz w:val="28"/>
          <w:szCs w:val="28"/>
          <w:lang w:eastAsia="en-US"/>
        </w:rPr>
        <w:t>18</w:t>
      </w:r>
      <w:r w:rsidR="00343DE1">
        <w:rPr>
          <w:rFonts w:eastAsiaTheme="minorHAnsi"/>
          <w:sz w:val="28"/>
          <w:szCs w:val="28"/>
          <w:lang w:eastAsia="en-US"/>
        </w:rPr>
        <w:t>.</w:t>
      </w:r>
      <w:r w:rsidR="00203945">
        <w:rPr>
          <w:rFonts w:eastAsiaTheme="minorHAnsi"/>
          <w:sz w:val="28"/>
          <w:szCs w:val="28"/>
          <w:lang w:eastAsia="en-US"/>
        </w:rPr>
        <w:t>03</w:t>
      </w:r>
      <w:r>
        <w:rPr>
          <w:rFonts w:eastAsiaTheme="minorHAnsi"/>
          <w:sz w:val="28"/>
          <w:szCs w:val="28"/>
          <w:lang w:eastAsia="en-US"/>
        </w:rPr>
        <w:t>.202</w:t>
      </w:r>
      <w:r w:rsidR="00974992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 №</w:t>
      </w:r>
      <w:r w:rsidR="00E32FD4">
        <w:rPr>
          <w:rFonts w:eastAsiaTheme="minorHAnsi"/>
          <w:sz w:val="28"/>
          <w:szCs w:val="28"/>
          <w:lang w:eastAsia="en-US"/>
        </w:rPr>
        <w:t xml:space="preserve"> </w:t>
      </w:r>
      <w:r w:rsidR="00203945">
        <w:rPr>
          <w:rFonts w:eastAsiaTheme="minorHAnsi"/>
          <w:sz w:val="28"/>
          <w:szCs w:val="28"/>
          <w:lang w:eastAsia="en-US"/>
        </w:rPr>
        <w:t>168</w:t>
      </w:r>
    </w:p>
    <w:p w14:paraId="17212614" w14:textId="77777777" w:rsidR="00533FC3" w:rsidRDefault="00533FC3" w:rsidP="00533FC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DBE8C6D" w14:textId="77777777" w:rsidR="00343DE1" w:rsidRDefault="00533FC3" w:rsidP="00533FC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32FD4">
        <w:rPr>
          <w:rFonts w:eastAsiaTheme="minorHAnsi"/>
          <w:b/>
          <w:sz w:val="28"/>
          <w:szCs w:val="28"/>
          <w:lang w:eastAsia="en-US"/>
        </w:rPr>
        <w:t>Положение</w:t>
      </w:r>
    </w:p>
    <w:p w14:paraId="421E3685" w14:textId="77777777" w:rsidR="00533FC3" w:rsidRPr="00E32FD4" w:rsidRDefault="00533FC3" w:rsidP="00533FC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32FD4">
        <w:rPr>
          <w:rFonts w:eastAsiaTheme="minorHAnsi"/>
          <w:b/>
          <w:sz w:val="28"/>
          <w:szCs w:val="28"/>
          <w:lang w:eastAsia="en-US"/>
        </w:rPr>
        <w:t xml:space="preserve"> о муниципальном земельном контроле </w:t>
      </w:r>
      <w:r w:rsidRPr="00E32FD4">
        <w:rPr>
          <w:rFonts w:eastAsiaTheme="minorHAnsi"/>
          <w:b/>
          <w:sz w:val="28"/>
          <w:szCs w:val="28"/>
          <w:lang w:eastAsia="en-US"/>
        </w:rPr>
        <w:br/>
        <w:t xml:space="preserve">на территории Юсьвинского муниципального округа Пермского края </w:t>
      </w:r>
    </w:p>
    <w:p w14:paraId="1C1E6F26" w14:textId="77777777" w:rsidR="00533FC3" w:rsidRPr="00E32FD4" w:rsidRDefault="00533FC3" w:rsidP="00533FC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69ACEAF" w14:textId="77777777" w:rsidR="00533FC3" w:rsidRPr="00E32FD4" w:rsidRDefault="00533FC3" w:rsidP="00533FC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BF7ED2A" w14:textId="77777777" w:rsidR="00533FC3" w:rsidRPr="00E32FD4" w:rsidRDefault="00533FC3" w:rsidP="00533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5212B7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организации и осуществления муниципального земельного контроля на территории </w:t>
      </w:r>
      <w:r w:rsidRPr="00E32F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Юсьвинского муниципального округа Пермского края </w:t>
      </w:r>
      <w:r w:rsidRPr="00E32FD4"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контроль).</w:t>
      </w:r>
    </w:p>
    <w:p w14:paraId="04A4C1A3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1.2. Муниципальный земельный 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3FA544CF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1.3. Предметом Муниципального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14:paraId="424D94B0" w14:textId="77777777" w:rsidR="00533FC3" w:rsidRDefault="00533FC3" w:rsidP="00533FC3">
      <w:pPr>
        <w:pStyle w:val="af5"/>
        <w:ind w:left="0" w:firstLine="709"/>
        <w:jc w:val="both"/>
        <w:rPr>
          <w:sz w:val="28"/>
          <w:szCs w:val="28"/>
          <w:shd w:val="clear" w:color="auto" w:fill="FFFFFF"/>
        </w:rPr>
      </w:pPr>
      <w:r w:rsidRPr="008614C7">
        <w:rPr>
          <w:sz w:val="28"/>
          <w:szCs w:val="28"/>
          <w:shd w:val="clear" w:color="auto" w:fill="FFFFFF"/>
        </w:rPr>
        <w:t xml:space="preserve">1.4. Муниципальный контроль на территории Юсьвинского муниципального округа Пермского края осуществляется администрацией Юсьвинского муниципального округа Пермского края (далее – </w:t>
      </w:r>
      <w:r>
        <w:rPr>
          <w:sz w:val="28"/>
          <w:szCs w:val="28"/>
          <w:shd w:val="clear" w:color="auto" w:fill="FFFFFF"/>
        </w:rPr>
        <w:t>контрольный орган</w:t>
      </w:r>
      <w:r w:rsidRPr="008614C7">
        <w:rPr>
          <w:sz w:val="28"/>
          <w:szCs w:val="28"/>
          <w:shd w:val="clear" w:color="auto" w:fill="FFFFFF"/>
        </w:rPr>
        <w:t xml:space="preserve">). Должностными лицами администрации, уполномоченными осуществлять муниципальный земельный контроль, являются: </w:t>
      </w:r>
      <w:r w:rsidR="00974992">
        <w:rPr>
          <w:sz w:val="28"/>
          <w:szCs w:val="28"/>
          <w:shd w:val="clear" w:color="auto" w:fill="FFFFFF"/>
        </w:rPr>
        <w:t>специалисты</w:t>
      </w:r>
      <w:r w:rsidRPr="00662674">
        <w:rPr>
          <w:sz w:val="28"/>
          <w:szCs w:val="28"/>
          <w:shd w:val="clear" w:color="auto" w:fill="FFFFFF"/>
        </w:rPr>
        <w:t xml:space="preserve"> отдела муниципального контроля. В должностные обязанности специалистов контрольного органа в соответствии с их должностными регламентами входит осуществление полномочий по муниципальному контролю, в том числе проведение профилактических мероприятий и контрольных мероприятий (далее – Инспектор)</w:t>
      </w:r>
      <w:r w:rsidR="00343DE1">
        <w:rPr>
          <w:sz w:val="28"/>
          <w:szCs w:val="28"/>
          <w:shd w:val="clear" w:color="auto" w:fill="FFFFFF"/>
        </w:rPr>
        <w:t>.</w:t>
      </w:r>
    </w:p>
    <w:p w14:paraId="354DF576" w14:textId="77777777" w:rsidR="00C278FB" w:rsidRPr="00662674" w:rsidRDefault="00C278FB" w:rsidP="00533FC3">
      <w:pPr>
        <w:pStyle w:val="af5"/>
        <w:ind w:left="0" w:firstLine="709"/>
        <w:jc w:val="both"/>
        <w:rPr>
          <w:sz w:val="28"/>
          <w:szCs w:val="28"/>
        </w:rPr>
      </w:pPr>
      <w:r w:rsidRPr="00C278FB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C278FB">
        <w:rPr>
          <w:sz w:val="28"/>
          <w:szCs w:val="28"/>
        </w:rPr>
        <w:t>. Инспектор, имеет права, обязанности и несет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№248-ФЗ) и иными федеральными законами.</w:t>
      </w:r>
    </w:p>
    <w:p w14:paraId="0ACE7B53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1.</w:t>
      </w:r>
      <w:r w:rsidR="00C278FB">
        <w:rPr>
          <w:rFonts w:ascii="Times New Roman" w:hAnsi="Times New Roman" w:cs="Times New Roman"/>
          <w:sz w:val="28"/>
          <w:szCs w:val="28"/>
        </w:rPr>
        <w:t>6</w:t>
      </w:r>
      <w:r w:rsidRPr="00E32FD4">
        <w:rPr>
          <w:rFonts w:ascii="Times New Roman" w:hAnsi="Times New Roman" w:cs="Times New Roman"/>
          <w:sz w:val="28"/>
          <w:szCs w:val="28"/>
        </w:rPr>
        <w:t>.</w:t>
      </w:r>
      <w:r w:rsidR="00343DE1">
        <w:rPr>
          <w:rFonts w:ascii="Times New Roman" w:hAnsi="Times New Roman" w:cs="Times New Roman"/>
          <w:sz w:val="28"/>
          <w:szCs w:val="28"/>
        </w:rPr>
        <w:t xml:space="preserve"> </w:t>
      </w:r>
      <w:r w:rsidRPr="00E32FD4">
        <w:rPr>
          <w:rFonts w:ascii="Times New Roman" w:hAnsi="Times New Roman" w:cs="Times New Roman"/>
          <w:sz w:val="28"/>
          <w:szCs w:val="28"/>
        </w:rPr>
        <w:t xml:space="preserve">Лицом, уполномоченным на принятие решения о проведении контрольных мероприятий, является глава муниципального округа – глава администрации Юсьвинского муниципального округа Пермского края, в случае </w:t>
      </w:r>
      <w:r w:rsidRPr="00E32FD4">
        <w:rPr>
          <w:rFonts w:ascii="Times New Roman" w:hAnsi="Times New Roman" w:cs="Times New Roman"/>
          <w:sz w:val="28"/>
          <w:szCs w:val="28"/>
        </w:rPr>
        <w:lastRenderedPageBreak/>
        <w:t>его отсутствия – лицо, исполняющее ее обязанности (далее – руководитель органа контроля).</w:t>
      </w:r>
    </w:p>
    <w:p w14:paraId="2E5DCF42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1.7. Под контролируемыми лицами при осуществлении Муниципального контроля понимаются организации, граждане, в том числе индивидуальные предприниматели, деятельность, действия или </w:t>
      </w:r>
      <w:proofErr w:type="gramStart"/>
      <w:r w:rsidRPr="00E32FD4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E32FD4">
        <w:rPr>
          <w:rFonts w:ascii="Times New Roman" w:hAnsi="Times New Roman" w:cs="Times New Roman"/>
          <w:sz w:val="28"/>
          <w:szCs w:val="28"/>
        </w:rPr>
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контролю.</w:t>
      </w:r>
    </w:p>
    <w:p w14:paraId="5FE4E1FA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1.8. Объектами муниципального контроля являются (далее – объекты контроля):</w:t>
      </w:r>
    </w:p>
    <w:p w14:paraId="6ABE2D34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деятельность, действия (бездействие) контролируемых лиц в сфере использования и охраны земель,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1CD9079F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- объекты земельных отношений (земли, земельные участки или части земельных участков), расположенные в границах Юсьвинского муниципального округа Пермского края  </w:t>
      </w:r>
    </w:p>
    <w:p w14:paraId="4D062F89" w14:textId="77777777" w:rsidR="00533FC3" w:rsidRPr="00E32FD4" w:rsidRDefault="00533FC3" w:rsidP="00533FC3">
      <w:pPr>
        <w:autoSpaceDE w:val="0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1.9.  Контрольный орган  обеспечивает учет объектов контроля в рамках осуществления муниципального контроля.</w:t>
      </w:r>
    </w:p>
    <w:p w14:paraId="015A6D45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51EA306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</w:t>
      </w:r>
      <w:r w:rsidR="0089261A">
        <w:rPr>
          <w:rFonts w:ascii="Times New Roman" w:hAnsi="Times New Roman" w:cs="Times New Roman"/>
          <w:sz w:val="28"/>
          <w:szCs w:val="28"/>
        </w:rPr>
        <w:t>,</w:t>
      </w:r>
      <w:r w:rsidRPr="00E32FD4"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14:paraId="0360BE14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1.10. 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закона №248-ФЗ.</w:t>
      </w:r>
    </w:p>
    <w:p w14:paraId="3168BA46" w14:textId="77777777" w:rsidR="00533FC3" w:rsidRPr="00E32FD4" w:rsidRDefault="00533FC3" w:rsidP="00533FC3">
      <w:pPr>
        <w:pStyle w:val="af5"/>
        <w:ind w:left="0"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 xml:space="preserve">1.11. В целях, связанных с осуществлением муниципального контроля, контрольный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</w:p>
    <w:p w14:paraId="19BEE20E" w14:textId="77777777" w:rsidR="00533FC3" w:rsidRPr="00E32FD4" w:rsidRDefault="00533FC3" w:rsidP="00533FC3">
      <w:pPr>
        <w:pStyle w:val="af5"/>
        <w:ind w:left="0" w:firstLine="709"/>
        <w:jc w:val="both"/>
      </w:pPr>
      <w:r w:rsidRPr="00E32FD4">
        <w:rPr>
          <w:sz w:val="28"/>
          <w:szCs w:val="28"/>
        </w:rPr>
        <w:t xml:space="preserve">1.12. 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 </w:t>
      </w:r>
      <w:r w:rsidRPr="0089261A">
        <w:rPr>
          <w:rStyle w:val="-"/>
          <w:color w:val="auto"/>
          <w:sz w:val="28"/>
          <w:szCs w:val="28"/>
          <w:u w:val="none"/>
        </w:rPr>
        <w:t>Федеральным законом №248-Ф</w:t>
      </w:r>
      <w:r w:rsidR="00E32FD4" w:rsidRPr="0089261A">
        <w:rPr>
          <w:rStyle w:val="-"/>
          <w:color w:val="auto"/>
          <w:sz w:val="28"/>
          <w:szCs w:val="28"/>
          <w:u w:val="none"/>
        </w:rPr>
        <w:t>З</w:t>
      </w:r>
      <w:r w:rsidRPr="0089261A">
        <w:rPr>
          <w:sz w:val="28"/>
          <w:szCs w:val="28"/>
        </w:rPr>
        <w:t>,</w:t>
      </w:r>
      <w:r w:rsidRPr="00E32FD4">
        <w:rPr>
          <w:sz w:val="28"/>
          <w:szCs w:val="28"/>
        </w:rPr>
        <w:t xml:space="preserve"> осуществляются с учетом требований законодательства Российской Федерации о государственной и иной охраняемой законом тайне. </w:t>
      </w:r>
    </w:p>
    <w:p w14:paraId="4AF2F433" w14:textId="77777777" w:rsidR="00533FC3" w:rsidRPr="00E32FD4" w:rsidRDefault="00533FC3" w:rsidP="00533FC3">
      <w:pPr>
        <w:pStyle w:val="af5"/>
        <w:ind w:left="0"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lastRenderedPageBreak/>
        <w:t>1.13. Муниципальный контроль осуществляется в соответствии с настоящим Положением.</w:t>
      </w:r>
    </w:p>
    <w:p w14:paraId="658F1C72" w14:textId="77777777" w:rsidR="00533FC3" w:rsidRPr="00E32FD4" w:rsidRDefault="00533FC3" w:rsidP="00533FC3">
      <w:pPr>
        <w:pStyle w:val="ConsPlusTitle"/>
        <w:spacing w:line="240" w:lineRule="exact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E432C0A" w14:textId="77777777" w:rsidR="00533FC3" w:rsidRPr="00E32FD4" w:rsidRDefault="00533FC3" w:rsidP="00533FC3">
      <w:pPr>
        <w:pStyle w:val="ConsPlusTitle"/>
        <w:spacing w:line="240" w:lineRule="exact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1FD4151" w14:textId="77777777" w:rsidR="00533FC3" w:rsidRPr="00E32FD4" w:rsidRDefault="00533FC3" w:rsidP="00533FC3">
      <w:pPr>
        <w:pStyle w:val="ConsPlusTitle"/>
        <w:spacing w:line="240" w:lineRule="exact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 Управление рисками причинения вреда (ущерба)</w:t>
      </w:r>
    </w:p>
    <w:p w14:paraId="5BBF976B" w14:textId="77777777" w:rsidR="00533FC3" w:rsidRPr="00E32FD4" w:rsidRDefault="00533FC3" w:rsidP="00533FC3">
      <w:pPr>
        <w:pStyle w:val="ConsPlusTitle"/>
        <w:spacing w:line="240" w:lineRule="exact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 при осуществлении </w:t>
      </w:r>
    </w:p>
    <w:p w14:paraId="6020B94A" w14:textId="77777777" w:rsidR="00533FC3" w:rsidRPr="00E32FD4" w:rsidRDefault="00533FC3" w:rsidP="00533FC3">
      <w:pPr>
        <w:pStyle w:val="ConsPlusTitle"/>
        <w:spacing w:line="240" w:lineRule="exact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14:paraId="6271286B" w14:textId="77777777" w:rsidR="00533FC3" w:rsidRPr="00E32FD4" w:rsidRDefault="00533FC3" w:rsidP="00533FC3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A28773A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6D72A430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2.2. Контрольный орган  для целей управления рисками причинения вреда (ущерба) при осуществлении муниципального контроля  относит объекты контроля к одной из следующих категорий риска причинения вреда (ущерба) (далее – критерии риска)</w:t>
      </w:r>
      <w:proofErr w:type="gramStart"/>
      <w:r w:rsidRPr="00E32FD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6211C783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средний риск;</w:t>
      </w:r>
    </w:p>
    <w:p w14:paraId="5F1FD304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умеренный риск;</w:t>
      </w:r>
    </w:p>
    <w:p w14:paraId="62EF25E7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низкий риск.</w:t>
      </w:r>
    </w:p>
    <w:p w14:paraId="0B8E0CE0" w14:textId="77777777" w:rsidR="00533FC3" w:rsidRPr="00E32FD4" w:rsidRDefault="00533FC3" w:rsidP="00533FC3">
      <w:pPr>
        <w:pStyle w:val="af5"/>
        <w:ind w:left="0" w:firstLine="709"/>
        <w:jc w:val="both"/>
      </w:pPr>
      <w:r w:rsidRPr="00E32FD4">
        <w:rPr>
          <w:sz w:val="28"/>
          <w:szCs w:val="28"/>
        </w:rPr>
        <w:t xml:space="preserve">2.3. </w:t>
      </w:r>
      <w:r w:rsidRPr="00E32FD4">
        <w:rPr>
          <w:sz w:val="28"/>
        </w:rPr>
        <w:t>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</w:t>
      </w:r>
    </w:p>
    <w:p w14:paraId="6390ADD0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2.4. В случае</w:t>
      </w:r>
      <w:proofErr w:type="gramStart"/>
      <w:r w:rsidRPr="00E32FD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32FD4">
        <w:rPr>
          <w:rFonts w:ascii="Times New Roman" w:hAnsi="Times New Roman" w:cs="Times New Roman"/>
          <w:sz w:val="28"/>
          <w:szCs w:val="28"/>
        </w:rPr>
        <w:t xml:space="preserve"> если объект контроля не отнесен к определенной категории риска, он считается отнесенным к категории низкого риска.</w:t>
      </w:r>
    </w:p>
    <w:p w14:paraId="4068E67E" w14:textId="77777777" w:rsidR="00533FC3" w:rsidRPr="00E32FD4" w:rsidRDefault="00533FC3" w:rsidP="00533FC3">
      <w:pPr>
        <w:pStyle w:val="af5"/>
        <w:ind w:left="0"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2.5.</w:t>
      </w:r>
      <w:r w:rsidRPr="00E32FD4">
        <w:rPr>
          <w:rFonts w:eastAsia="Calibri"/>
          <w:sz w:val="28"/>
          <w:szCs w:val="28"/>
        </w:rPr>
        <w:t xml:space="preserve">  Контрольный орган  п</w:t>
      </w:r>
      <w:r w:rsidRPr="00E32FD4">
        <w:rPr>
          <w:sz w:val="28"/>
          <w:szCs w:val="28"/>
        </w:rPr>
        <w:t>ри сборе, обработке,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135F5920" w14:textId="77777777" w:rsidR="00974992" w:rsidRDefault="00974992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ED0">
        <w:rPr>
          <w:rFonts w:ascii="Times New Roman" w:eastAsia="Calibri" w:hAnsi="Times New Roman" w:cs="Times New Roman"/>
          <w:sz w:val="28"/>
          <w:szCs w:val="28"/>
        </w:rPr>
        <w:t xml:space="preserve">Контрольный орган осуществляет категорирование объектов контроля в порядке, определенном статьей 24 </w:t>
      </w:r>
      <w:r w:rsidRPr="00165ED0">
        <w:rPr>
          <w:rFonts w:ascii="Times New Roman" w:hAnsi="Times New Roman" w:cs="Times New Roman"/>
          <w:sz w:val="28"/>
          <w:szCs w:val="28"/>
        </w:rPr>
        <w:t>Федеральный закон № 248-ФЗ.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</w:t>
      </w:r>
    </w:p>
    <w:p w14:paraId="4BEAE2F0" w14:textId="77777777" w:rsidR="00E9074D" w:rsidRPr="005A59C4" w:rsidRDefault="00533FC3" w:rsidP="00E907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2.6. </w:t>
      </w:r>
      <w:r w:rsidR="00E9074D" w:rsidRPr="00E91029">
        <w:rPr>
          <w:rFonts w:ascii="Times New Roman" w:hAnsi="Times New Roman" w:cs="Times New Roman"/>
          <w:sz w:val="28"/>
          <w:szCs w:val="28"/>
        </w:rPr>
        <w:t xml:space="preserve">Отнесение объектов муниципального контроля </w:t>
      </w:r>
      <w:r w:rsidR="00E9074D" w:rsidRPr="00E91029">
        <w:rPr>
          <w:rFonts w:ascii="Times New Roman" w:eastAsiaTheme="minorHAnsi" w:hAnsi="Times New Roman" w:cs="Times New Roman"/>
          <w:sz w:val="28"/>
          <w:szCs w:val="28"/>
          <w:lang w:eastAsia="en-US"/>
        </w:rPr>
        <w:t>считается отнесенным к одной из категорий риска после внесения сведений в единый реестр видов контроля</w:t>
      </w:r>
      <w:r w:rsidR="00E9074D" w:rsidRPr="00E91029">
        <w:rPr>
          <w:rFonts w:ascii="Times New Roman" w:hAnsi="Times New Roman" w:cs="Times New Roman"/>
          <w:sz w:val="28"/>
          <w:szCs w:val="28"/>
        </w:rPr>
        <w:t>.</w:t>
      </w:r>
    </w:p>
    <w:p w14:paraId="0D10E184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 В случае пересмотра распоряжения об отнесении объекта муниципального контроля к категории риска, распоряжение </w:t>
      </w:r>
      <w:r w:rsidRPr="00E32FD4">
        <w:rPr>
          <w:rFonts w:ascii="Times New Roman" w:hAnsi="Times New Roman" w:cs="Times New Roman"/>
          <w:sz w:val="28"/>
          <w:szCs w:val="28"/>
        </w:rPr>
        <w:br/>
        <w:t>об изменении категории риска на более высокую или низкую категорию принимается должностным лицом, уполномоченным на принятие распоряжения  об отнесении объекта муниципального контроля к соответствующей категории риска.</w:t>
      </w:r>
    </w:p>
    <w:p w14:paraId="5BA82DA3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Распоряжение об отнесении объектов муниципального контроля к категориям риска принимается в течение пяти рабочих дней </w:t>
      </w:r>
      <w:r w:rsidRPr="00E32FD4">
        <w:rPr>
          <w:rFonts w:ascii="Times New Roman" w:hAnsi="Times New Roman" w:cs="Times New Roman"/>
          <w:sz w:val="28"/>
          <w:szCs w:val="28"/>
        </w:rPr>
        <w:br/>
      </w:r>
      <w:r w:rsidRPr="00E32FD4">
        <w:rPr>
          <w:rFonts w:ascii="Times New Roman" w:hAnsi="Times New Roman" w:cs="Times New Roman"/>
          <w:sz w:val="28"/>
          <w:szCs w:val="28"/>
        </w:rPr>
        <w:lastRenderedPageBreak/>
        <w:t>со дня поступления сведений о соответствии объекта контроля критериям риска иной категории риска либо об изменении критериев риска.</w:t>
      </w:r>
    </w:p>
    <w:p w14:paraId="5DEBB841" w14:textId="77777777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  <w:rPr>
          <w:sz w:val="28"/>
        </w:rPr>
      </w:pPr>
      <w:r w:rsidRPr="00E32FD4">
        <w:rPr>
          <w:sz w:val="28"/>
        </w:rPr>
        <w:t>2.7. Контрольный орган  ведет перечни земельных участков, отнесенных к одной из категорий риска (далее – перечни земельных участков).</w:t>
      </w:r>
    </w:p>
    <w:p w14:paraId="370880FD" w14:textId="77777777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  <w:rPr>
          <w:sz w:val="28"/>
        </w:rPr>
      </w:pPr>
      <w:r w:rsidRPr="00E32FD4">
        <w:rPr>
          <w:sz w:val="28"/>
        </w:rPr>
        <w:t>Перечни земельных участков содержат следующую информацию:</w:t>
      </w:r>
    </w:p>
    <w:p w14:paraId="5C49288C" w14:textId="77777777" w:rsidR="00533FC3" w:rsidRPr="00E32FD4" w:rsidRDefault="00AE172C" w:rsidP="00533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3FC3" w:rsidRPr="00E32FD4">
        <w:rPr>
          <w:sz w:val="28"/>
          <w:szCs w:val="28"/>
        </w:rPr>
        <w:t>) кадастровый номер земельного участка или при его отсутствии адрес местоположения земельного участка;</w:t>
      </w:r>
    </w:p>
    <w:p w14:paraId="7DA57D5D" w14:textId="77777777" w:rsidR="00533FC3" w:rsidRPr="00E32FD4" w:rsidRDefault="00AE172C" w:rsidP="00533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3FC3" w:rsidRPr="00E32FD4">
        <w:rPr>
          <w:sz w:val="28"/>
          <w:szCs w:val="28"/>
        </w:rPr>
        <w:t>) категория риска, к которой отнесен земельный участок;</w:t>
      </w:r>
    </w:p>
    <w:p w14:paraId="50C75850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2.8. Контролируемые лица вправе подать в контрольный орган в соответствии с их компетенцией заявление об изменении присвоенной ранее категории риска.</w:t>
      </w:r>
    </w:p>
    <w:p w14:paraId="0A93D4E6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2.9.  Перечни объектов контроля с указанием категорий риска размещаются на официальном сайте Юсьвинского муниципального округа Пермского края в сети "Интернет" (далее - официальный сайт в сети "Интернет").</w:t>
      </w:r>
    </w:p>
    <w:p w14:paraId="645B3B3E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2.10. </w:t>
      </w:r>
      <w:r w:rsidR="00087A91" w:rsidRPr="00E32FD4">
        <w:rPr>
          <w:rFonts w:ascii="Times New Roman" w:hAnsi="Times New Roman" w:cs="Times New Roman"/>
          <w:sz w:val="28"/>
          <w:szCs w:val="28"/>
        </w:rPr>
        <w:t>В целях оценки риска причинения вреда (ущерба) при принятии решения и выборе вида внепланового (надзорного мероприятия)  устанавливаются  индикаторы риска нарушения обязательных требований</w:t>
      </w:r>
      <w:r w:rsidR="00087A91" w:rsidRPr="00F21D5E">
        <w:rPr>
          <w:rFonts w:ascii="Times New Roman" w:hAnsi="Times New Roman" w:cs="Times New Roman"/>
          <w:sz w:val="28"/>
          <w:szCs w:val="28"/>
        </w:rPr>
        <w:t>.</w:t>
      </w:r>
      <w:r w:rsidR="00087A91">
        <w:rPr>
          <w:rFonts w:ascii="Times New Roman" w:hAnsi="Times New Roman" w:cs="Times New Roman"/>
          <w:sz w:val="28"/>
          <w:szCs w:val="28"/>
        </w:rPr>
        <w:t xml:space="preserve"> </w:t>
      </w:r>
      <w:r w:rsidR="00087A91" w:rsidRPr="00F21D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 </w:t>
      </w:r>
      <w:r w:rsidR="00087A91" w:rsidRPr="00F21D5E">
        <w:rPr>
          <w:rFonts w:ascii="Times New Roman" w:hAnsi="Times New Roman" w:cs="Times New Roman"/>
          <w:sz w:val="28"/>
          <w:szCs w:val="28"/>
        </w:rPr>
        <w:t>(далее – индикаторы риска):</w:t>
      </w:r>
    </w:p>
    <w:p w14:paraId="1AFCA280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2.10.1. несоответствие площади используемого контролируемым лицом земельного участка, определенной в результате проведения контрольного мероприятия без взаимодействия с контролируемым лицом, площади земельного участка, сведения о которой содержатся в Едином государственном реестре недвижимости; </w:t>
      </w:r>
    </w:p>
    <w:p w14:paraId="68F2CE55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2.10.2. несоответствие фактического использования контролируемым лицом земельного участка цели использования земельного участка, выявленное в результате проведения контрольного мероприятия без взаимодействия с контролируемым лицом, разрешенному использованию земельного участка, сведения о котором содержатся в Едином государственном реестре недвижимости и которое предусмотрено градостроительным регламентом соответствующей территориальной зоны; </w:t>
      </w:r>
    </w:p>
    <w:p w14:paraId="45E277CF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2FD4">
        <w:rPr>
          <w:rFonts w:ascii="Times New Roman" w:hAnsi="Times New Roman" w:cs="Times New Roman"/>
          <w:sz w:val="28"/>
          <w:szCs w:val="28"/>
        </w:rPr>
        <w:t>2.10.3. отсутствие объектов капитального строительства, признаков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контрольных мероприятий без взаимодействия с контролируемым лицом, в случае если обязанность по использованию такого земельного участка в течение установленного срока предусмотрена федеральным законом;</w:t>
      </w:r>
      <w:proofErr w:type="gramEnd"/>
    </w:p>
    <w:p w14:paraId="1C1B0D61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lastRenderedPageBreak/>
        <w:t>2.10.4.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участок;</w:t>
      </w:r>
    </w:p>
    <w:p w14:paraId="54DCF929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2FD4">
        <w:rPr>
          <w:rFonts w:ascii="Times New Roman" w:hAnsi="Times New Roman" w:cs="Times New Roman"/>
          <w:sz w:val="28"/>
          <w:szCs w:val="28"/>
        </w:rPr>
        <w:t>2.10.5. наличие у контрольного органа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участка, расположенного в границах того же кадастрового квартала, не по целевому назначению в соответствии с его принадлежностью к той или иной категории земель и (или) разрешенным использованием или неиспользование земельного участка, предназначенного для жилищного или иного строительства, садоводства, огородничества, в</w:t>
      </w:r>
      <w:proofErr w:type="gramEnd"/>
      <w:r w:rsidRPr="00E32FD4">
        <w:rPr>
          <w:rFonts w:ascii="Times New Roman" w:hAnsi="Times New Roman" w:cs="Times New Roman"/>
          <w:sz w:val="28"/>
          <w:szCs w:val="28"/>
        </w:rPr>
        <w:t xml:space="preserve"> указанных целях в случае, если обязанность по использованию такого земельного участка в течени</w:t>
      </w:r>
      <w:proofErr w:type="gramStart"/>
      <w:r w:rsidRPr="00E32FD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32FD4">
        <w:rPr>
          <w:rFonts w:ascii="Times New Roman" w:hAnsi="Times New Roman" w:cs="Times New Roman"/>
          <w:sz w:val="28"/>
          <w:szCs w:val="28"/>
        </w:rPr>
        <w:t xml:space="preserve"> установленного срока предусмотрена федеральным законом;</w:t>
      </w:r>
    </w:p>
    <w:p w14:paraId="3C4F7934" w14:textId="77777777" w:rsidR="00533FC3" w:rsidRDefault="00533FC3" w:rsidP="00533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 xml:space="preserve">2.10.6. </w:t>
      </w:r>
      <w:r w:rsidR="00974992">
        <w:rPr>
          <w:sz w:val="28"/>
          <w:szCs w:val="28"/>
        </w:rPr>
        <w:t xml:space="preserve">Выявление не менее чем 50% зарастания площади земельного участка сорными растениями (в период отсутствия снежного покрова), и (или) деревьями, и (или) кустарниками (не относящимися к многолетним насаждениям (в том числе садам, виноградникам), </w:t>
      </w:r>
      <w:proofErr w:type="spellStart"/>
      <w:r w:rsidR="00974992">
        <w:rPr>
          <w:sz w:val="28"/>
          <w:szCs w:val="28"/>
        </w:rPr>
        <w:t>агролесомелиоративным</w:t>
      </w:r>
      <w:proofErr w:type="spellEnd"/>
      <w:r w:rsidR="00974992">
        <w:rPr>
          <w:sz w:val="28"/>
          <w:szCs w:val="28"/>
        </w:rPr>
        <w:t xml:space="preserve"> насаждениям, </w:t>
      </w:r>
      <w:proofErr w:type="spellStart"/>
      <w:r w:rsidR="00974992">
        <w:rPr>
          <w:sz w:val="28"/>
          <w:szCs w:val="28"/>
        </w:rPr>
        <w:t>агрофитомелиоративным</w:t>
      </w:r>
      <w:proofErr w:type="spellEnd"/>
      <w:r w:rsidR="00974992">
        <w:rPr>
          <w:sz w:val="28"/>
          <w:szCs w:val="28"/>
        </w:rPr>
        <w:t xml:space="preserve"> насаждениям)</w:t>
      </w:r>
      <w:r w:rsidRPr="00E32FD4">
        <w:rPr>
          <w:sz w:val="28"/>
          <w:szCs w:val="28"/>
        </w:rPr>
        <w:t>.</w:t>
      </w:r>
    </w:p>
    <w:p w14:paraId="4FE99B87" w14:textId="77777777" w:rsidR="00974992" w:rsidRDefault="00974992" w:rsidP="00CE6B97">
      <w:pPr>
        <w:pStyle w:val="af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2.10.7.</w:t>
      </w:r>
      <w:r w:rsidRPr="00974992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выявление признаков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</w:t>
      </w:r>
      <w:r w:rsidR="00CE6B97">
        <w:rPr>
          <w:sz w:val="28"/>
          <w:szCs w:val="28"/>
        </w:rPr>
        <w:t>.</w:t>
      </w:r>
    </w:p>
    <w:p w14:paraId="50006980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2.11. Выявление соответствия объекта контроля индикаторам риска осуществляется в ходе проведения контрольного мероприятия без взаимодействия с контролируемым лицом и является основанием для проведения внепланового контрольного мероприятия, предусматривающего взаимодействие с контролируемым лицом.</w:t>
      </w:r>
    </w:p>
    <w:p w14:paraId="3ADC3D13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В случае выявления соответствия объекта контроля индикаторам риска Инспектор направляет руководителю контрольного органа мотивированное представление о проведении контрольного мероприятия, предусматривающего взаимодействие с контролируемым лицом.</w:t>
      </w:r>
    </w:p>
    <w:p w14:paraId="2E1FD91F" w14:textId="77777777" w:rsidR="00533FC3" w:rsidRPr="00E32FD4" w:rsidRDefault="00533FC3" w:rsidP="00533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D93E39" w14:textId="77777777" w:rsidR="00533FC3" w:rsidRPr="00E32FD4" w:rsidRDefault="00533FC3" w:rsidP="00533FC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3. Профилактика рисков причинения вреда (ущерба)</w:t>
      </w:r>
    </w:p>
    <w:p w14:paraId="2734E0E2" w14:textId="77777777" w:rsidR="00533FC3" w:rsidRPr="00E32FD4" w:rsidRDefault="00533FC3" w:rsidP="00533FC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 при осуществлении </w:t>
      </w:r>
    </w:p>
    <w:p w14:paraId="32A3FF37" w14:textId="77777777" w:rsidR="00533FC3" w:rsidRPr="00E32FD4" w:rsidRDefault="00533FC3" w:rsidP="00533FC3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14:paraId="5882B4E6" w14:textId="77777777" w:rsidR="00533FC3" w:rsidRPr="00E32FD4" w:rsidRDefault="00533FC3" w:rsidP="00533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62C62E" w14:textId="33CE1A0C" w:rsidR="00533FC3" w:rsidRPr="00E32FD4" w:rsidRDefault="00533FC3" w:rsidP="00533FC3">
      <w:pPr>
        <w:pStyle w:val="aa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2FD4">
        <w:rPr>
          <w:sz w:val="28"/>
          <w:szCs w:val="28"/>
        </w:rPr>
        <w:t xml:space="preserve">3.1. </w:t>
      </w:r>
      <w:bookmarkStart w:id="0" w:name="dst100487"/>
      <w:bookmarkEnd w:id="0"/>
      <w:r w:rsidRPr="00E32FD4">
        <w:rPr>
          <w:rFonts w:eastAsia="Calibri"/>
          <w:sz w:val="28"/>
          <w:szCs w:val="28"/>
        </w:rPr>
        <w:t>Профилактические мероприятия проводятся контрольным органом в целях, определенных частью 1 статьи 44 Федерального закона</w:t>
      </w:r>
      <w:r w:rsidR="00255B01">
        <w:rPr>
          <w:rFonts w:eastAsia="Calibri"/>
          <w:sz w:val="28"/>
          <w:szCs w:val="28"/>
        </w:rPr>
        <w:t xml:space="preserve"> №248-ФЗ</w:t>
      </w:r>
      <w:r w:rsidRPr="00E32FD4">
        <w:rPr>
          <w:rFonts w:eastAsia="Calibri"/>
          <w:sz w:val="28"/>
          <w:szCs w:val="28"/>
        </w:rPr>
        <w:t>, а также являются приоритетным по отношению к проведению контрольных мероприятий.</w:t>
      </w:r>
    </w:p>
    <w:p w14:paraId="4D599865" w14:textId="77777777" w:rsidR="00533FC3" w:rsidRPr="00E32FD4" w:rsidRDefault="00533FC3" w:rsidP="00533FC3">
      <w:pPr>
        <w:pStyle w:val="aa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2FD4">
        <w:rPr>
          <w:rFonts w:eastAsia="Calibri"/>
          <w:sz w:val="28"/>
          <w:szCs w:val="28"/>
          <w:lang w:eastAsia="en-US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013831B0" w14:textId="77777777" w:rsidR="00533FC3" w:rsidRPr="00E32FD4" w:rsidRDefault="00533FC3" w:rsidP="00533FC3">
      <w:pPr>
        <w:pStyle w:val="aa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2FD4">
        <w:rPr>
          <w:rFonts w:eastAsia="Calibri"/>
          <w:sz w:val="28"/>
          <w:szCs w:val="28"/>
          <w:lang w:eastAsia="en-US"/>
        </w:rPr>
        <w:lastRenderedPageBreak/>
        <w:t xml:space="preserve">3.2.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при осуществлении муниципального контроля (далее – Программа профилактики), утверждаемой </w:t>
      </w:r>
      <w:r w:rsidRPr="00E32FD4">
        <w:rPr>
          <w:sz w:val="28"/>
          <w:szCs w:val="28"/>
        </w:rPr>
        <w:t xml:space="preserve">постановлением контрольным органом </w:t>
      </w:r>
      <w:r w:rsidRPr="00E32FD4">
        <w:rPr>
          <w:rFonts w:eastAsia="Calibri"/>
          <w:sz w:val="28"/>
          <w:szCs w:val="28"/>
          <w:lang w:eastAsia="en-US"/>
        </w:rPr>
        <w:t>в соответствии с законодательством.</w:t>
      </w:r>
    </w:p>
    <w:p w14:paraId="63D6DBFE" w14:textId="77777777" w:rsidR="00533FC3" w:rsidRPr="00E32FD4" w:rsidRDefault="00533FC3" w:rsidP="00533FC3">
      <w:pPr>
        <w:pStyle w:val="aa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2FD4">
        <w:rPr>
          <w:rFonts w:eastAsia="Calibri"/>
          <w:sz w:val="28"/>
          <w:szCs w:val="28"/>
          <w:lang w:eastAsia="en-US"/>
        </w:rPr>
        <w:t xml:space="preserve">Утвержденная программа профилактики рисков причинения вреда размещается </w:t>
      </w:r>
      <w:r w:rsidRPr="00E32FD4">
        <w:rPr>
          <w:sz w:val="28"/>
          <w:szCs w:val="28"/>
        </w:rPr>
        <w:t>на официальном сайте в сети «Интернет»</w:t>
      </w:r>
      <w:bookmarkStart w:id="1" w:name="dst100492"/>
      <w:bookmarkStart w:id="2" w:name="dst100493"/>
      <w:bookmarkStart w:id="3" w:name="dst100494"/>
      <w:bookmarkStart w:id="4" w:name="dst100495"/>
      <w:bookmarkEnd w:id="1"/>
      <w:bookmarkEnd w:id="2"/>
      <w:bookmarkEnd w:id="3"/>
      <w:bookmarkEnd w:id="4"/>
      <w:r w:rsidRPr="00E32FD4">
        <w:rPr>
          <w:sz w:val="28"/>
          <w:szCs w:val="28"/>
        </w:rPr>
        <w:t>.</w:t>
      </w:r>
    </w:p>
    <w:p w14:paraId="44C27BD0" w14:textId="58DE4D36" w:rsidR="00533FC3" w:rsidRPr="00E32FD4" w:rsidRDefault="00533FC3" w:rsidP="00533FC3">
      <w:pPr>
        <w:pStyle w:val="af5"/>
        <w:tabs>
          <w:tab w:val="left" w:pos="1134"/>
        </w:tabs>
        <w:ind w:left="-57" w:firstLine="794"/>
        <w:jc w:val="both"/>
        <w:rPr>
          <w:sz w:val="28"/>
          <w:szCs w:val="28"/>
        </w:rPr>
      </w:pPr>
      <w:r w:rsidRPr="00E32FD4">
        <w:rPr>
          <w:sz w:val="28"/>
          <w:szCs w:val="28"/>
        </w:rPr>
        <w:t xml:space="preserve">3.3. Контрольный орган 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№248-ФЗ. Если иное не установлено Федеральным законом №248-ФЗ,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лиц, либо по их инициативе, либо в случаях, предусмотренных Федеральным законом №248-ФЗ, принимает меры, указанные в статьи 90  Федерального закона </w:t>
      </w:r>
      <w:r w:rsidR="006A21F4" w:rsidRPr="006A21F4">
        <w:rPr>
          <w:sz w:val="28"/>
          <w:szCs w:val="28"/>
        </w:rPr>
        <w:t>№248-ФЗ</w:t>
      </w:r>
      <w:bookmarkStart w:id="5" w:name="_GoBack"/>
      <w:bookmarkEnd w:id="5"/>
      <w:r w:rsidRPr="00E32FD4">
        <w:rPr>
          <w:sz w:val="28"/>
          <w:szCs w:val="28"/>
        </w:rPr>
        <w:t>.</w:t>
      </w:r>
    </w:p>
    <w:p w14:paraId="7414A603" w14:textId="77777777" w:rsidR="00533FC3" w:rsidRPr="00E32FD4" w:rsidRDefault="00533FC3" w:rsidP="00533FC3">
      <w:pPr>
        <w:pStyle w:val="af5"/>
        <w:tabs>
          <w:tab w:val="left" w:pos="1134"/>
        </w:tabs>
        <w:ind w:left="-57" w:firstLine="794"/>
        <w:jc w:val="both"/>
        <w:rPr>
          <w:color w:val="FF0000"/>
          <w:sz w:val="28"/>
          <w:szCs w:val="28"/>
        </w:rPr>
      </w:pPr>
      <w:r w:rsidRPr="00E32FD4">
        <w:rPr>
          <w:sz w:val="28"/>
          <w:szCs w:val="28"/>
        </w:rPr>
        <w:t>3</w:t>
      </w:r>
      <w:r w:rsidRPr="00E32FD4">
        <w:t>.</w:t>
      </w:r>
      <w:r w:rsidRPr="00E32FD4">
        <w:rPr>
          <w:sz w:val="28"/>
          <w:szCs w:val="28"/>
        </w:rPr>
        <w:t xml:space="preserve">4. В случае если при проведении профилактических мероприятий установлено, что объекты контроля представляют явную </w:t>
      </w:r>
      <w:proofErr w:type="spellStart"/>
      <w:r w:rsidRPr="00E32FD4">
        <w:rPr>
          <w:sz w:val="28"/>
          <w:szCs w:val="28"/>
        </w:rPr>
        <w:t>непосредственнуюугрозу</w:t>
      </w:r>
      <w:proofErr w:type="spellEnd"/>
      <w:r w:rsidRPr="00E32FD4">
        <w:rPr>
          <w:sz w:val="28"/>
          <w:szCs w:val="28"/>
        </w:rPr>
        <w:t xml:space="preserve"> причинения вреда (ущерба) охраняемым законом ценностям или такой вред (ущерб) причинен, инспектор незамедлительно направляет информацию об этом руководителю контрольного органа для принятия решения о проведении контрольных мероприятий.</w:t>
      </w:r>
    </w:p>
    <w:p w14:paraId="5731BDEB" w14:textId="77777777" w:rsidR="00533FC3" w:rsidRPr="00E32FD4" w:rsidRDefault="00533FC3" w:rsidP="00533FC3">
      <w:pPr>
        <w:pStyle w:val="aa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2FD4">
        <w:rPr>
          <w:sz w:val="28"/>
          <w:szCs w:val="28"/>
        </w:rPr>
        <w:t>3.5.</w:t>
      </w:r>
      <w:r w:rsidRPr="00E32FD4">
        <w:rPr>
          <w:rFonts w:eastAsia="Calibri"/>
          <w:sz w:val="28"/>
          <w:szCs w:val="28"/>
          <w:lang w:eastAsia="en-US"/>
        </w:rPr>
        <w:t xml:space="preserve">При осуществлении муниципального контроля </w:t>
      </w:r>
      <w:proofErr w:type="gramStart"/>
      <w:r w:rsidRPr="00E32FD4">
        <w:rPr>
          <w:rFonts w:eastAsia="Calibri"/>
          <w:sz w:val="28"/>
          <w:szCs w:val="28"/>
          <w:lang w:eastAsia="en-US"/>
        </w:rPr>
        <w:t>могут</w:t>
      </w:r>
      <w:proofErr w:type="gramEnd"/>
      <w:r w:rsidRPr="00E32FD4">
        <w:rPr>
          <w:rFonts w:eastAsia="Calibri"/>
          <w:sz w:val="28"/>
          <w:szCs w:val="28"/>
          <w:lang w:eastAsia="en-US"/>
        </w:rPr>
        <w:t xml:space="preserve"> проводятся следующие виды профилактических мероприятий:</w:t>
      </w:r>
      <w:bookmarkStart w:id="6" w:name="dst100499"/>
      <w:bookmarkEnd w:id="6"/>
    </w:p>
    <w:p w14:paraId="2A4FD1E4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информирование;</w:t>
      </w:r>
      <w:bookmarkStart w:id="7" w:name="dst100500"/>
      <w:bookmarkStart w:id="8" w:name="dst100501"/>
      <w:bookmarkStart w:id="9" w:name="dst100502"/>
      <w:bookmarkEnd w:id="7"/>
      <w:bookmarkEnd w:id="8"/>
      <w:bookmarkEnd w:id="9"/>
    </w:p>
    <w:p w14:paraId="5333D26C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 xml:space="preserve">- </w:t>
      </w:r>
      <w:bookmarkStart w:id="10" w:name="dst100503"/>
      <w:bookmarkEnd w:id="10"/>
      <w:r w:rsidRPr="00E32FD4">
        <w:rPr>
          <w:sz w:val="28"/>
          <w:szCs w:val="28"/>
        </w:rPr>
        <w:t>консультирование</w:t>
      </w:r>
      <w:bookmarkStart w:id="11" w:name="dst100504"/>
      <w:bookmarkStart w:id="12" w:name="dst100505"/>
      <w:bookmarkStart w:id="13" w:name="dst100506"/>
      <w:bookmarkStart w:id="14" w:name="dst100507"/>
      <w:bookmarkStart w:id="15" w:name="dst100508"/>
      <w:bookmarkEnd w:id="11"/>
      <w:bookmarkEnd w:id="12"/>
      <w:bookmarkEnd w:id="13"/>
      <w:bookmarkEnd w:id="14"/>
      <w:bookmarkEnd w:id="15"/>
      <w:r w:rsidRPr="00E32FD4">
        <w:rPr>
          <w:sz w:val="28"/>
          <w:szCs w:val="28"/>
        </w:rPr>
        <w:t>;</w:t>
      </w:r>
    </w:p>
    <w:p w14:paraId="061C54BA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объявление предостережения;</w:t>
      </w:r>
    </w:p>
    <w:p w14:paraId="07EB0EBC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профилактический визит.</w:t>
      </w:r>
    </w:p>
    <w:p w14:paraId="5FA0E763" w14:textId="466F1BE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3.6.</w:t>
      </w:r>
      <w:bookmarkStart w:id="16" w:name="dst100511"/>
      <w:bookmarkEnd w:id="16"/>
      <w:r w:rsidRPr="00E32FD4">
        <w:rPr>
          <w:sz w:val="28"/>
          <w:szCs w:val="28"/>
        </w:rPr>
        <w:t xml:space="preserve">Информирование осуществляется посредством размещения сведений, </w:t>
      </w:r>
      <w:r w:rsidRPr="00E32FD4">
        <w:rPr>
          <w:rFonts w:eastAsia="Calibri"/>
          <w:sz w:val="28"/>
          <w:szCs w:val="28"/>
          <w:lang w:eastAsia="en-US"/>
        </w:rPr>
        <w:t>предусмотренных частью 3 статьи 46 Федерального закона</w:t>
      </w:r>
      <w:r w:rsidR="00255B01">
        <w:rPr>
          <w:rFonts w:eastAsia="Calibri"/>
          <w:sz w:val="28"/>
          <w:szCs w:val="28"/>
          <w:lang w:eastAsia="en-US"/>
        </w:rPr>
        <w:t xml:space="preserve"> № 248-ФЗ</w:t>
      </w:r>
      <w:r w:rsidRPr="00E32FD4">
        <w:rPr>
          <w:rFonts w:eastAsia="Calibri"/>
          <w:sz w:val="28"/>
          <w:szCs w:val="28"/>
          <w:lang w:eastAsia="en-US"/>
        </w:rPr>
        <w:t xml:space="preserve"> </w:t>
      </w:r>
      <w:r w:rsidRPr="00E32FD4">
        <w:rPr>
          <w:sz w:val="28"/>
          <w:szCs w:val="28"/>
        </w:rPr>
        <w:t>на официальном сайте в сети «Интернет» в разделе «Муниципальный контроль», через личные кабинеты контролируемых лиц в государственных информационных системах (при их наличии) и в иных формах.</w:t>
      </w:r>
    </w:p>
    <w:p w14:paraId="3AD9976F" w14:textId="77777777"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Размещенные сведения на указанном официальном сайте в сети «Интернет» поддерживаются в актуальном состоянии и обновляются в срок не позднее 5 рабочих дней с момента их изменения.</w:t>
      </w:r>
      <w:bookmarkStart w:id="17" w:name="dst100512"/>
      <w:bookmarkEnd w:id="17"/>
    </w:p>
    <w:p w14:paraId="48934854" w14:textId="77777777" w:rsidR="00396EC2" w:rsidRDefault="00533FC3" w:rsidP="00533FC3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2FD4">
        <w:rPr>
          <w:sz w:val="28"/>
          <w:szCs w:val="28"/>
        </w:rPr>
        <w:t xml:space="preserve">3.7. </w:t>
      </w:r>
      <w:r w:rsidR="00974992" w:rsidRPr="00165ED0">
        <w:rPr>
          <w:color w:val="000000"/>
          <w:sz w:val="28"/>
          <w:szCs w:val="28"/>
        </w:rPr>
        <w:t>Консультирование контролируемых лиц и их представителей,</w:t>
      </w:r>
      <w:r w:rsidR="00974992" w:rsidRPr="00165ED0">
        <w:rPr>
          <w:sz w:val="28"/>
          <w:szCs w:val="28"/>
        </w:rPr>
        <w:t xml:space="preserve"> </w:t>
      </w:r>
      <w:proofErr w:type="gramStart"/>
      <w:r w:rsidR="00974992" w:rsidRPr="00165ED0">
        <w:rPr>
          <w:sz w:val="28"/>
          <w:szCs w:val="28"/>
        </w:rPr>
        <w:t>направленных</w:t>
      </w:r>
      <w:proofErr w:type="gramEnd"/>
      <w:r w:rsidR="00974992" w:rsidRPr="00165ED0">
        <w:rPr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</w:t>
      </w:r>
      <w:r w:rsidR="00974992" w:rsidRPr="00165ED0">
        <w:rPr>
          <w:color w:val="000000"/>
          <w:sz w:val="28"/>
          <w:szCs w:val="28"/>
        </w:rPr>
        <w:t>осуществляется Инспектором по телефону, посредством видео-конференц-связи,</w:t>
      </w:r>
      <w:r w:rsidR="00974992" w:rsidRPr="00165ED0">
        <w:rPr>
          <w:sz w:val="28"/>
          <w:szCs w:val="28"/>
        </w:rPr>
        <w:t xml:space="preserve"> использования мобильного приложения «Инспектор», </w:t>
      </w:r>
      <w:r w:rsidR="00974992" w:rsidRPr="00165ED0">
        <w:rPr>
          <w:color w:val="000000"/>
          <w:sz w:val="28"/>
          <w:szCs w:val="28"/>
        </w:rPr>
        <w:t xml:space="preserve"> на личном приеме либо в ходе проведения профилактических мероприятий, контрольных мероприятий</w:t>
      </w:r>
      <w:r w:rsidR="00396EC2">
        <w:rPr>
          <w:color w:val="000000"/>
          <w:sz w:val="28"/>
          <w:szCs w:val="28"/>
        </w:rPr>
        <w:t>, в письменной форме.</w:t>
      </w:r>
    </w:p>
    <w:p w14:paraId="554A9189" w14:textId="77777777" w:rsidR="00533FC3" w:rsidRPr="00E32FD4" w:rsidRDefault="00396EC2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Время консультирования </w:t>
      </w:r>
      <w:r w:rsidR="00974992" w:rsidRPr="00165ED0">
        <w:rPr>
          <w:color w:val="000000"/>
          <w:sz w:val="28"/>
          <w:szCs w:val="28"/>
        </w:rPr>
        <w:t xml:space="preserve"> не должно превышать 15 минут</w:t>
      </w:r>
      <w:r>
        <w:rPr>
          <w:color w:val="000000"/>
          <w:sz w:val="28"/>
          <w:szCs w:val="28"/>
        </w:rPr>
        <w:t>.</w:t>
      </w:r>
      <w:r w:rsidR="00974992">
        <w:rPr>
          <w:color w:val="000000"/>
          <w:sz w:val="28"/>
          <w:szCs w:val="28"/>
        </w:rPr>
        <w:t xml:space="preserve"> </w:t>
      </w:r>
    </w:p>
    <w:p w14:paraId="28BE1880" w14:textId="77777777"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Консультирование осуществляется без взимания платы.</w:t>
      </w:r>
    </w:p>
    <w:p w14:paraId="1FBEB746" w14:textId="77777777"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 xml:space="preserve">Консультирование может осуществляться Инспектором по телефону, </w:t>
      </w:r>
      <w:r w:rsidRPr="00E32FD4">
        <w:rPr>
          <w:sz w:val="28"/>
          <w:szCs w:val="28"/>
        </w:rPr>
        <w:lastRenderedPageBreak/>
        <w:t>посредством видео-конференц-связи, на личном приеме, либо в ходе проведения профилактических мероприятий, контрольных мероприятий, так и в письменной форме.</w:t>
      </w:r>
    </w:p>
    <w:p w14:paraId="7289CAEC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Личный прием граждан проводится руководителем органа контроля,</w:t>
      </w:r>
      <w:r w:rsidR="00396EC2">
        <w:rPr>
          <w:rFonts w:ascii="Times New Roman" w:hAnsi="Times New Roman" w:cs="Times New Roman"/>
          <w:sz w:val="28"/>
          <w:szCs w:val="28"/>
        </w:rPr>
        <w:t xml:space="preserve"> </w:t>
      </w:r>
      <w:r w:rsidRPr="00E32FD4">
        <w:rPr>
          <w:rFonts w:ascii="Times New Roman" w:hAnsi="Times New Roman" w:cs="Times New Roman"/>
          <w:sz w:val="28"/>
          <w:szCs w:val="28"/>
        </w:rPr>
        <w:t>Инспектором органа контроля. Информация о месте приема, а также об установленных для приема днях и часах размещается на  официальном сайте органа контроля в сети «Интернет».</w:t>
      </w:r>
    </w:p>
    <w:p w14:paraId="2B3ABF6A" w14:textId="77777777"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Консультирование осуществляется по следующим вопросам:</w:t>
      </w:r>
    </w:p>
    <w:p w14:paraId="07CE0CC5" w14:textId="77777777" w:rsidR="00533FC3" w:rsidRPr="00E32FD4" w:rsidRDefault="00AE172C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3FC3" w:rsidRPr="00E32FD4">
        <w:rPr>
          <w:sz w:val="28"/>
          <w:szCs w:val="28"/>
        </w:rPr>
        <w:t>) организация и осуществление муниципального контроля;</w:t>
      </w:r>
    </w:p>
    <w:p w14:paraId="06CC8B15" w14:textId="77777777" w:rsidR="00533FC3" w:rsidRPr="00E32FD4" w:rsidRDefault="00AE172C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3FC3" w:rsidRPr="00E32FD4">
        <w:rPr>
          <w:sz w:val="28"/>
          <w:szCs w:val="28"/>
        </w:rPr>
        <w:t>) порядок осуществления профилактических, контрольных мероприятий, установленных настоящим Положением;</w:t>
      </w:r>
    </w:p>
    <w:p w14:paraId="700049DE" w14:textId="77777777" w:rsidR="00533FC3" w:rsidRPr="00E32FD4" w:rsidRDefault="00AE172C" w:rsidP="00533FC3">
      <w:pPr>
        <w:tabs>
          <w:tab w:val="left" w:pos="1134"/>
        </w:tabs>
        <w:ind w:firstLine="737"/>
        <w:jc w:val="both"/>
      </w:pPr>
      <w:r>
        <w:rPr>
          <w:rFonts w:eastAsia="Calibri"/>
          <w:sz w:val="28"/>
          <w:szCs w:val="28"/>
        </w:rPr>
        <w:t>3</w:t>
      </w:r>
      <w:r w:rsidR="00533FC3" w:rsidRPr="00E32FD4">
        <w:rPr>
          <w:rFonts w:eastAsia="Calibri"/>
          <w:sz w:val="28"/>
          <w:szCs w:val="28"/>
        </w:rPr>
        <w:t xml:space="preserve">) </w:t>
      </w:r>
      <w:r w:rsidR="00533FC3" w:rsidRPr="00E32FD4">
        <w:rPr>
          <w:sz w:val="28"/>
          <w:szCs w:val="28"/>
        </w:rPr>
        <w:t>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14:paraId="561EAE0D" w14:textId="77777777" w:rsidR="00533FC3" w:rsidRPr="00E32FD4" w:rsidRDefault="00AE172C" w:rsidP="00533FC3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4</w:t>
      </w:r>
      <w:r w:rsidR="00533FC3" w:rsidRPr="00E32FD4">
        <w:rPr>
          <w:sz w:val="28"/>
          <w:szCs w:val="28"/>
        </w:rPr>
        <w:t>) обжалования решений контрольных органов, действий (бездействия) их должностных лиц.</w:t>
      </w:r>
    </w:p>
    <w:p w14:paraId="720811D8" w14:textId="77777777"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3.8. Консультирование в письменной форме осуществляется в следующих случаях:</w:t>
      </w:r>
    </w:p>
    <w:p w14:paraId="3AA1859A" w14:textId="77777777"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 контролируемым лицом представлен письменный запрос о предоставлении письменного ответа по вопросам консультирования;</w:t>
      </w:r>
    </w:p>
    <w:p w14:paraId="618F41C8" w14:textId="77777777"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за время консультирования предоставить ответ на поставленные вопросы невозможно;</w:t>
      </w:r>
    </w:p>
    <w:p w14:paraId="4FDB7185" w14:textId="77777777"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ответ на поставленные вопросы требует дополнительного запроса сведений от органов власти или иных лиц.</w:t>
      </w:r>
    </w:p>
    <w:p w14:paraId="309EC951" w14:textId="77777777"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14:paraId="569E05A3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Контрольного органа.</w:t>
      </w:r>
    </w:p>
    <w:p w14:paraId="074B168F" w14:textId="77777777"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 xml:space="preserve"> 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  <w:r w:rsidRPr="00E32FD4">
        <w:rPr>
          <w:sz w:val="28"/>
          <w:szCs w:val="28"/>
        </w:rPr>
        <w:tab/>
      </w:r>
    </w:p>
    <w:p w14:paraId="66AD2558" w14:textId="77777777"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В случае</w:t>
      </w:r>
      <w:proofErr w:type="gramStart"/>
      <w:r w:rsidRPr="00E32FD4">
        <w:rPr>
          <w:sz w:val="28"/>
          <w:szCs w:val="28"/>
        </w:rPr>
        <w:t>,</w:t>
      </w:r>
      <w:proofErr w:type="gramEnd"/>
      <w:r w:rsidRPr="00E32FD4">
        <w:rPr>
          <w:sz w:val="28"/>
          <w:szCs w:val="28"/>
        </w:rP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в сети «Интернет»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14:paraId="1B7E800E" w14:textId="77777777" w:rsidR="00533FC3" w:rsidRPr="00E32FD4" w:rsidRDefault="00533FC3" w:rsidP="00533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32FD4">
        <w:rPr>
          <w:sz w:val="28"/>
          <w:szCs w:val="28"/>
        </w:rPr>
        <w:t>3.9.</w:t>
      </w:r>
      <w:bookmarkStart w:id="18" w:name="dst100549"/>
      <w:bookmarkEnd w:id="18"/>
      <w:r w:rsidRPr="00E32FD4">
        <w:rPr>
          <w:sz w:val="28"/>
          <w:szCs w:val="28"/>
        </w:rPr>
        <w:t xml:space="preserve">При поступлении в контрольный орган сведений о готовящихся нарушениях обязательных требований </w:t>
      </w:r>
      <w:r w:rsidRPr="00E32FD4">
        <w:rPr>
          <w:rFonts w:eastAsiaTheme="minorHAnsi"/>
          <w:sz w:val="28"/>
          <w:szCs w:val="28"/>
          <w:lang w:eastAsia="en-US"/>
        </w:rPr>
        <w:t xml:space="preserve">или признаках нарушений обязательных требований и (или) в случае отсутствия подтвержденных данных о том, что </w:t>
      </w:r>
      <w:r w:rsidRPr="00E32FD4">
        <w:rPr>
          <w:rFonts w:eastAsiaTheme="minorHAnsi"/>
          <w:sz w:val="28"/>
          <w:szCs w:val="28"/>
          <w:lang w:eastAsia="en-US"/>
        </w:rPr>
        <w:lastRenderedPageBreak/>
        <w:t xml:space="preserve">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</w:r>
      <w:r w:rsidRPr="00E32FD4">
        <w:rPr>
          <w:sz w:val="28"/>
          <w:szCs w:val="28"/>
        </w:rPr>
        <w:t>контролируемому лицу объявляется предостережение о недопустимости нарушения обязательных требований и предлагается принять меры по обеспечению</w:t>
      </w:r>
      <w:proofErr w:type="gramEnd"/>
      <w:r w:rsidRPr="00E32FD4">
        <w:rPr>
          <w:sz w:val="28"/>
          <w:szCs w:val="28"/>
        </w:rPr>
        <w:t xml:space="preserve"> соблюдения обязательных требований.</w:t>
      </w:r>
    </w:p>
    <w:p w14:paraId="5F035FD1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ст.49 Федеральным законом №248-ФЗ.</w:t>
      </w:r>
    </w:p>
    <w:p w14:paraId="1F7FC0C0" w14:textId="1F442E28" w:rsidR="00533FC3" w:rsidRPr="00E32FD4" w:rsidRDefault="00533FC3" w:rsidP="00533FC3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E32FD4">
        <w:rPr>
          <w:sz w:val="28"/>
          <w:szCs w:val="28"/>
        </w:rPr>
        <w:t>Направление контролируемому лицу предостережения   и размещение информац</w:t>
      </w:r>
      <w:proofErr w:type="gramStart"/>
      <w:r w:rsidRPr="00E32FD4">
        <w:rPr>
          <w:sz w:val="28"/>
          <w:szCs w:val="28"/>
        </w:rPr>
        <w:t>ии о е</w:t>
      </w:r>
      <w:proofErr w:type="gramEnd"/>
      <w:r w:rsidRPr="00E32FD4">
        <w:rPr>
          <w:sz w:val="28"/>
          <w:szCs w:val="28"/>
        </w:rPr>
        <w:t xml:space="preserve">го объявлении в едином реестре контрольных (надзорных) мероприятий (далее - ЕРКНМ) осуществляется не позднее тридцати </w:t>
      </w:r>
      <w:r w:rsidR="00255B01">
        <w:rPr>
          <w:sz w:val="28"/>
          <w:szCs w:val="28"/>
        </w:rPr>
        <w:t xml:space="preserve">календарных </w:t>
      </w:r>
      <w:r w:rsidRPr="00E32FD4">
        <w:rPr>
          <w:sz w:val="28"/>
          <w:szCs w:val="28"/>
        </w:rPr>
        <w:t xml:space="preserve">дней со дня получения должностным лицом контрольного (надзорного) органа сведений, указанных в части 1 статьи 49 Федерального закона № 248-ФЗ. </w:t>
      </w:r>
    </w:p>
    <w:p w14:paraId="031247D7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Инспектор регистрирует предостережение в журнале учета объявленных предостережений с присвоением регистрационного номера, форма которого утверждается постановлением  контрольного органа.</w:t>
      </w:r>
    </w:p>
    <w:p w14:paraId="6F5ABE85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В случае объявления предостережения о недопустимости нарушения обязательных требований контролируемое лицо вправе подать возражение в отнош</w:t>
      </w:r>
      <w:r w:rsidR="00396EC2">
        <w:rPr>
          <w:sz w:val="28"/>
          <w:szCs w:val="28"/>
        </w:rPr>
        <w:t xml:space="preserve">ении указанного предостережения, </w:t>
      </w:r>
      <w:r w:rsidR="00396EC2" w:rsidRPr="00165ED0">
        <w:rPr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</w:p>
    <w:p w14:paraId="074BF619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Возражение направляется должностному лицу, объявившему предостережение, не позднее 15 календарных дней с момента получения предостережения.</w:t>
      </w:r>
    </w:p>
    <w:p w14:paraId="082CD85B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Возражения составляются контролируемым лицом в произвольной форме, но должны содержать в себе следующую информацию:</w:t>
      </w:r>
    </w:p>
    <w:p w14:paraId="3B74C22C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полное наименование контролируемого лица - организации (в отношении граждан – фамилия, имя, отчество (при наличии);</w:t>
      </w:r>
    </w:p>
    <w:p w14:paraId="0949E4C9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сведения об объекте муниципального контроля;</w:t>
      </w:r>
    </w:p>
    <w:p w14:paraId="72DA9B7A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дата и номер предостережения, направленного в адрес контролируемого лица;</w:t>
      </w:r>
    </w:p>
    <w:p w14:paraId="478B9AD2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14:paraId="51BF3BBC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желаемый способ получения ответа по итогам рассмотрения возражения;</w:t>
      </w:r>
    </w:p>
    <w:p w14:paraId="30638625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фамилию, имя, отчество (при наличии) направившего возражение лица;</w:t>
      </w:r>
    </w:p>
    <w:p w14:paraId="751E1407" w14:textId="77777777" w:rsidR="00533FC3" w:rsidRPr="00E32FD4" w:rsidRDefault="00533FC3" w:rsidP="00533FC3">
      <w:pPr>
        <w:pStyle w:val="aa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- дату направления возражения.</w:t>
      </w:r>
    </w:p>
    <w:p w14:paraId="1DF3418A" w14:textId="29A5434B"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 xml:space="preserve">Возражение рассматривается должностным лицом, объявившим предостережение не позднее 10 </w:t>
      </w:r>
      <w:r w:rsidR="00255B01">
        <w:rPr>
          <w:sz w:val="28"/>
          <w:szCs w:val="28"/>
        </w:rPr>
        <w:t xml:space="preserve">календарных </w:t>
      </w:r>
      <w:r w:rsidRPr="00E32FD4">
        <w:rPr>
          <w:sz w:val="28"/>
          <w:szCs w:val="28"/>
        </w:rPr>
        <w:t>дней с момента получения таких возражений.</w:t>
      </w:r>
    </w:p>
    <w:p w14:paraId="1825FB51" w14:textId="77777777" w:rsidR="00396EC2" w:rsidRDefault="00533FC3" w:rsidP="00396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 xml:space="preserve">3.10. </w:t>
      </w:r>
      <w:r w:rsidR="00396EC2" w:rsidRPr="00165ED0">
        <w:rPr>
          <w:sz w:val="28"/>
          <w:szCs w:val="28"/>
        </w:rPr>
        <w:t xml:space="preserve">Обязательные профилактические визиты в отношении контролируемых лиц, принадлежащих им объектов контроля, отнесенных к </w:t>
      </w:r>
      <w:r w:rsidR="00396EC2" w:rsidRPr="00165ED0">
        <w:rPr>
          <w:sz w:val="28"/>
          <w:szCs w:val="28"/>
        </w:rPr>
        <w:lastRenderedPageBreak/>
        <w:t>категории среднего и умеренного риска, не проводятся на основании части 5 статьи 25 Федерального закона N 248-ФЗ</w:t>
      </w:r>
      <w:r w:rsidR="00396EC2">
        <w:rPr>
          <w:sz w:val="28"/>
          <w:szCs w:val="28"/>
        </w:rPr>
        <w:t>.</w:t>
      </w:r>
    </w:p>
    <w:p w14:paraId="0426FE0A" w14:textId="77777777" w:rsidR="00533FC3" w:rsidRPr="00E32FD4" w:rsidRDefault="00533FC3" w:rsidP="00396EC2">
      <w:pPr>
        <w:widowControl w:val="0"/>
        <w:shd w:val="clear" w:color="auto" w:fill="FFFFFF"/>
        <w:ind w:firstLine="709"/>
        <w:jc w:val="both"/>
      </w:pPr>
      <w:r w:rsidRPr="00E32FD4">
        <w:rPr>
          <w:sz w:val="28"/>
          <w:szCs w:val="28"/>
        </w:rPr>
        <w:t>3.11. Контролируемое лицо, предусмотренное частью 1 статьи 52.2 Федерального закона №248-ФЗ, вправе обратиться в контрольный орган с заявлением о проведении в отношении него профилактичес</w:t>
      </w:r>
      <w:r w:rsidR="00396EC2">
        <w:rPr>
          <w:sz w:val="28"/>
          <w:szCs w:val="28"/>
        </w:rPr>
        <w:t xml:space="preserve">кого визита (далее - заявление). </w:t>
      </w:r>
    </w:p>
    <w:p w14:paraId="66EC6E2B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Заявление подается посредством Единого портала государственных </w:t>
      </w:r>
      <w:r w:rsidR="00396EC2">
        <w:rPr>
          <w:sz w:val="28"/>
          <w:szCs w:val="28"/>
        </w:rPr>
        <w:t xml:space="preserve">и муниципальных услуг (функций) </w:t>
      </w:r>
      <w:r w:rsidR="00396EC2" w:rsidRPr="00165ED0">
        <w:rPr>
          <w:sz w:val="28"/>
          <w:szCs w:val="28"/>
        </w:rPr>
        <w:t>или регионального портала государственных и муниципальных услуг</w:t>
      </w:r>
      <w:r w:rsidR="00396EC2">
        <w:rPr>
          <w:sz w:val="28"/>
          <w:szCs w:val="28"/>
        </w:rPr>
        <w:t>.</w:t>
      </w:r>
    </w:p>
    <w:p w14:paraId="174B4BBA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№248-ФЗ, о чем уведомляет контролируемое лицо.</w:t>
      </w:r>
    </w:p>
    <w:p w14:paraId="3EA4EBD2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 законом №248-ФЗ.</w:t>
      </w:r>
    </w:p>
    <w:p w14:paraId="57F7BB8B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14:paraId="55E29EAF" w14:textId="77777777" w:rsidR="00533FC3" w:rsidRPr="00E32FD4" w:rsidRDefault="00533FC3" w:rsidP="00533FC3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14:paraId="71EE7B95" w14:textId="77777777" w:rsidR="00533FC3" w:rsidRPr="00E32FD4" w:rsidRDefault="00533FC3" w:rsidP="00533FC3">
      <w:pPr>
        <w:pStyle w:val="ConsPlusNormal"/>
        <w:spacing w:line="240" w:lineRule="exact"/>
        <w:ind w:firstLine="53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2FD4">
        <w:rPr>
          <w:rFonts w:ascii="Times New Roman" w:hAnsi="Times New Roman" w:cs="Times New Roman"/>
          <w:b/>
          <w:sz w:val="28"/>
          <w:szCs w:val="28"/>
        </w:rPr>
        <w:t>4.</w:t>
      </w:r>
      <w:r w:rsidRPr="00E32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Осуществление контрольных мероприятий и контрольных действий</w:t>
      </w:r>
    </w:p>
    <w:p w14:paraId="6508056D" w14:textId="77777777" w:rsidR="00533FC3" w:rsidRPr="00E32FD4" w:rsidRDefault="00533FC3" w:rsidP="00533FC3">
      <w:pPr>
        <w:pStyle w:val="ConsPlusNormal"/>
        <w:spacing w:line="240" w:lineRule="exac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52200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4.1. </w:t>
      </w:r>
      <w:r w:rsidRPr="00E32FD4">
        <w:rPr>
          <w:rFonts w:eastAsia="Calibri"/>
          <w:sz w:val="28"/>
          <w:szCs w:val="28"/>
        </w:rPr>
        <w:t>М</w:t>
      </w:r>
      <w:r w:rsidRPr="00E32FD4">
        <w:rPr>
          <w:bCs/>
          <w:sz w:val="28"/>
          <w:szCs w:val="28"/>
        </w:rPr>
        <w:t>униципальный контроль осуществляется без проведения пл</w:t>
      </w:r>
      <w:r w:rsidR="00396EC2">
        <w:rPr>
          <w:bCs/>
          <w:sz w:val="28"/>
          <w:szCs w:val="28"/>
        </w:rPr>
        <w:t xml:space="preserve">ановых контрольных мероприятий </w:t>
      </w:r>
      <w:r w:rsidR="00396EC2" w:rsidRPr="00165ED0">
        <w:rPr>
          <w:sz w:val="28"/>
          <w:szCs w:val="28"/>
        </w:rPr>
        <w:t>и обязательных профилактических визитов, проводимых в соответствии с пунктом 1 части 1 статьи 52.1 Федерального закона №248-ФЗ</w:t>
      </w:r>
      <w:r w:rsidR="00396EC2">
        <w:rPr>
          <w:sz w:val="28"/>
          <w:szCs w:val="28"/>
        </w:rPr>
        <w:t>.</w:t>
      </w:r>
    </w:p>
    <w:p w14:paraId="48B6606C" w14:textId="77777777" w:rsidR="00533FC3" w:rsidRPr="00E32FD4" w:rsidRDefault="00533FC3" w:rsidP="00533FC3">
      <w:pPr>
        <w:pStyle w:val="af5"/>
        <w:ind w:left="0" w:firstLine="709"/>
        <w:jc w:val="both"/>
      </w:pPr>
      <w:r w:rsidRPr="00E32FD4">
        <w:rPr>
          <w:bCs/>
          <w:sz w:val="28"/>
          <w:szCs w:val="28"/>
        </w:rPr>
        <w:t>По результатам проведения контрольных (надзорных) мероприятий  публичная оценка уровня соблюдения обязательных требований не присваивается.</w:t>
      </w:r>
    </w:p>
    <w:p w14:paraId="179DE3FB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4.2. В рамках осуществления муниципального контроля при взаимодействии с контролируемым лицом проводятся следующие контрольные мероприятия:</w:t>
      </w:r>
    </w:p>
    <w:p w14:paraId="1F3FD85F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инспекционный визит;</w:t>
      </w:r>
    </w:p>
    <w:p w14:paraId="6F5C7339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документарная проверка;</w:t>
      </w:r>
    </w:p>
    <w:p w14:paraId="48BD532F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выездная проверка.</w:t>
      </w:r>
    </w:p>
    <w:p w14:paraId="222D071F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4.3. Без взаимодействия с контролируемым лицом проводятся следующие контрольные мероприятия (далее – контрольные мероприятия без взаимодействия):</w:t>
      </w:r>
    </w:p>
    <w:p w14:paraId="3476E9F5" w14:textId="77777777" w:rsidR="00533FC3" w:rsidRPr="00E32FD4" w:rsidRDefault="00533FC3" w:rsidP="00533F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наблюдение за соблюдением обязательных требований (мониторинг безопасности);</w:t>
      </w:r>
    </w:p>
    <w:p w14:paraId="50FA3099" w14:textId="77777777" w:rsidR="00533FC3" w:rsidRPr="00E32FD4" w:rsidRDefault="00533FC3" w:rsidP="00533F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выездное обследование.</w:t>
      </w:r>
    </w:p>
    <w:p w14:paraId="29273A32" w14:textId="77777777" w:rsidR="00533FC3" w:rsidRPr="00E32FD4" w:rsidRDefault="00533FC3" w:rsidP="00533FC3">
      <w:pPr>
        <w:jc w:val="both"/>
        <w:rPr>
          <w:sz w:val="28"/>
          <w:szCs w:val="28"/>
        </w:rPr>
      </w:pPr>
      <w:r w:rsidRPr="00E32FD4">
        <w:rPr>
          <w:sz w:val="28"/>
          <w:szCs w:val="28"/>
        </w:rPr>
        <w:t xml:space="preserve">Контрольные (надзорные) мероприятия без взаимодействия проводятся Инспектором на основании заданий руководителя контрольного органа, </w:t>
      </w:r>
      <w:r w:rsidRPr="00E32FD4">
        <w:rPr>
          <w:sz w:val="28"/>
          <w:szCs w:val="28"/>
        </w:rPr>
        <w:lastRenderedPageBreak/>
        <w:t>включая задания, содержащиеся в планах работы контрольного (надзорного) органа.</w:t>
      </w:r>
    </w:p>
    <w:p w14:paraId="60F0571F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4.4. Внеплановые контрольные мероприятия,</w:t>
      </w:r>
      <w:r w:rsidRPr="00E32FD4">
        <w:rPr>
          <w:rFonts w:ascii="Times New Roman" w:eastAsia="Calibri" w:hAnsi="Times New Roman" w:cs="Times New Roman"/>
          <w:sz w:val="28"/>
          <w:szCs w:val="28"/>
        </w:rPr>
        <w:t xml:space="preserve"> а также документарной проверки,</w:t>
      </w:r>
      <w:r w:rsidRPr="00E32FD4">
        <w:rPr>
          <w:rFonts w:ascii="Times New Roman" w:hAnsi="Times New Roman" w:cs="Times New Roman"/>
          <w:sz w:val="28"/>
          <w:szCs w:val="28"/>
        </w:rPr>
        <w:t xml:space="preserve"> за исключением внеплановых контрольных (надзорных) мероприятий без взаимодействия с контролируемым лицом, проводятся на основании решения контрольного органа, подписанного уполномоченным должностным лицом, указанным в </w:t>
      </w:r>
      <w:r w:rsidRPr="00396EC2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пункте 1.5</w:t>
      </w:r>
      <w:r w:rsidRPr="00E32FD4">
        <w:rPr>
          <w:rFonts w:ascii="Times New Roman" w:hAnsi="Times New Roman" w:cs="Times New Roman"/>
          <w:sz w:val="28"/>
          <w:szCs w:val="28"/>
        </w:rPr>
        <w:t xml:space="preserve"> Положения. В решении о проведении контрольного (надзорного) мероприятия указываются сведения, </w:t>
      </w:r>
      <w:r w:rsidRPr="00396EC2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hyperlink r:id="rId18">
        <w:r w:rsidRPr="00396EC2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64</w:t>
        </w:r>
      </w:hyperlink>
      <w:r w:rsidRPr="00E32FD4">
        <w:rPr>
          <w:rFonts w:ascii="Times New Roman" w:hAnsi="Times New Roman" w:cs="Times New Roman"/>
          <w:sz w:val="28"/>
          <w:szCs w:val="28"/>
        </w:rPr>
        <w:t xml:space="preserve"> Федерального закона №248-ФЗ.</w:t>
      </w:r>
    </w:p>
    <w:p w14:paraId="7F4B1A9F" w14:textId="77777777" w:rsidR="00533FC3" w:rsidRPr="00E32FD4" w:rsidRDefault="00533FC3" w:rsidP="00533FC3">
      <w:pPr>
        <w:pStyle w:val="af5"/>
        <w:tabs>
          <w:tab w:val="left" w:pos="0"/>
        </w:tabs>
        <w:ind w:left="0" w:firstLine="709"/>
        <w:jc w:val="both"/>
      </w:pPr>
      <w:r w:rsidRPr="00E32FD4">
        <w:rPr>
          <w:sz w:val="28"/>
          <w:szCs w:val="28"/>
        </w:rPr>
        <w:t>4.5. Внеплановые контрольные мероприятия, за исключением внеплановых контрольных (надзорных) мероприятий без взаимодействия с контролируемым лицом, проводятся по основаниям, предусмотренным</w:t>
      </w:r>
      <w:hyperlink r:id="rId19">
        <w:r w:rsidRPr="00396EC2">
          <w:rPr>
            <w:rStyle w:val="-"/>
            <w:color w:val="auto"/>
            <w:sz w:val="28"/>
            <w:szCs w:val="28"/>
            <w:u w:val="none"/>
          </w:rPr>
          <w:t xml:space="preserve"> статьей 57</w:t>
        </w:r>
      </w:hyperlink>
      <w:r w:rsidRPr="00396EC2">
        <w:rPr>
          <w:sz w:val="28"/>
          <w:szCs w:val="28"/>
        </w:rPr>
        <w:t xml:space="preserve"> Федераль</w:t>
      </w:r>
      <w:r w:rsidRPr="00E32FD4">
        <w:rPr>
          <w:sz w:val="28"/>
          <w:szCs w:val="28"/>
        </w:rPr>
        <w:t>ного закона № 248-ФЗ.</w:t>
      </w:r>
      <w:r w:rsidRPr="00E32FD4">
        <w:rPr>
          <w:sz w:val="28"/>
          <w:szCs w:val="28"/>
        </w:rPr>
        <w:tab/>
      </w:r>
    </w:p>
    <w:p w14:paraId="7F494835" w14:textId="77777777" w:rsidR="00533FC3" w:rsidRPr="00E32FD4" w:rsidRDefault="00533FC3" w:rsidP="00533FC3">
      <w:pPr>
        <w:pStyle w:val="af5"/>
        <w:tabs>
          <w:tab w:val="left" w:pos="1134"/>
        </w:tabs>
        <w:ind w:left="0" w:firstLine="737"/>
        <w:jc w:val="both"/>
      </w:pPr>
      <w:r w:rsidRPr="00E32FD4">
        <w:rPr>
          <w:rFonts w:eastAsia="Calibri"/>
          <w:sz w:val="28"/>
          <w:szCs w:val="28"/>
        </w:rPr>
        <w:t>4.6. При проведении контрольных мероприятий в рамках осуществления муниципального контроля Инспектор имеет право:</w:t>
      </w:r>
    </w:p>
    <w:p w14:paraId="39642299" w14:textId="77777777" w:rsidR="00533FC3" w:rsidRPr="00E32FD4" w:rsidRDefault="00AE172C" w:rsidP="00533FC3">
      <w:pPr>
        <w:tabs>
          <w:tab w:val="left" w:pos="1134"/>
        </w:tabs>
        <w:ind w:firstLine="737"/>
        <w:jc w:val="both"/>
      </w:pPr>
      <w:r>
        <w:rPr>
          <w:rFonts w:eastAsia="Calibri"/>
          <w:sz w:val="28"/>
          <w:szCs w:val="28"/>
        </w:rPr>
        <w:t>1</w:t>
      </w:r>
      <w:r w:rsidR="00533FC3" w:rsidRPr="00E32FD4">
        <w:rPr>
          <w:rFonts w:eastAsia="Calibri"/>
          <w:sz w:val="28"/>
          <w:szCs w:val="28"/>
        </w:rPr>
        <w:t>) совершать действия, предусмотренные частью 2 статьи 29 Федерального закона №248-ФЗ;</w:t>
      </w:r>
    </w:p>
    <w:p w14:paraId="51901F79" w14:textId="77777777" w:rsidR="00533FC3" w:rsidRPr="00E32FD4" w:rsidRDefault="00AE172C" w:rsidP="00533FC3">
      <w:pPr>
        <w:tabs>
          <w:tab w:val="left" w:pos="1134"/>
        </w:tabs>
        <w:ind w:firstLine="73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533FC3" w:rsidRPr="00E32FD4">
        <w:rPr>
          <w:rFonts w:eastAsia="Calibri"/>
          <w:sz w:val="28"/>
          <w:szCs w:val="28"/>
        </w:rPr>
        <w:t>) использовать для фиксации доказательств нарушений обязательных требований фотосъемку, ауди</w:t>
      </w:r>
      <w:proofErr w:type="gramStart"/>
      <w:r w:rsidR="00533FC3" w:rsidRPr="00E32FD4">
        <w:rPr>
          <w:rFonts w:eastAsia="Calibri"/>
          <w:sz w:val="28"/>
          <w:szCs w:val="28"/>
        </w:rPr>
        <w:t>о-</w:t>
      </w:r>
      <w:proofErr w:type="gramEnd"/>
      <w:r w:rsidR="00533FC3" w:rsidRPr="00E32FD4">
        <w:rPr>
          <w:rFonts w:eastAsia="Calibri"/>
          <w:sz w:val="28"/>
          <w:szCs w:val="28"/>
        </w:rPr>
        <w:t xml:space="preserve"> и (или) видеозапись, если совершение указанных действий не запрещено федеральными законами;</w:t>
      </w:r>
    </w:p>
    <w:p w14:paraId="21144145" w14:textId="77777777" w:rsidR="00533FC3" w:rsidRPr="00E32FD4" w:rsidRDefault="00AE172C" w:rsidP="00533FC3">
      <w:pPr>
        <w:tabs>
          <w:tab w:val="left" w:pos="1134"/>
        </w:tabs>
        <w:ind w:firstLine="737"/>
        <w:jc w:val="both"/>
      </w:pPr>
      <w:r>
        <w:rPr>
          <w:rFonts w:eastAsia="Calibri"/>
          <w:sz w:val="28"/>
          <w:szCs w:val="28"/>
        </w:rPr>
        <w:t>3</w:t>
      </w:r>
      <w:r w:rsidR="00533FC3" w:rsidRPr="00E32FD4">
        <w:rPr>
          <w:rFonts w:eastAsia="Calibri"/>
          <w:sz w:val="28"/>
          <w:szCs w:val="28"/>
        </w:rPr>
        <w:t xml:space="preserve">) выдавать предписания об устранении выявленных нарушений </w:t>
      </w:r>
      <w:r w:rsidR="00533FC3" w:rsidRPr="00E32FD4">
        <w:rPr>
          <w:sz w:val="28"/>
          <w:szCs w:val="28"/>
        </w:rPr>
        <w:t xml:space="preserve">обязательных требований, в случаях, установленных частью 4 статьи 72 Земельного кодекса Российской Федерации </w:t>
      </w:r>
      <w:r w:rsidR="00533FC3" w:rsidRPr="00E32FD4">
        <w:rPr>
          <w:rFonts w:eastAsia="Calibri"/>
          <w:sz w:val="28"/>
          <w:szCs w:val="28"/>
        </w:rPr>
        <w:t>с указанием сроков их устранения;</w:t>
      </w:r>
    </w:p>
    <w:p w14:paraId="2118C584" w14:textId="77777777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4.7. Инспектор в соответствии со статьей 32 Федерального закона № 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14:paraId="4E5E1D70" w14:textId="77777777" w:rsidR="00533FC3" w:rsidRPr="00E32FD4" w:rsidRDefault="00533FC3" w:rsidP="00533FC3">
      <w:pPr>
        <w:pStyle w:val="af5"/>
        <w:ind w:left="0" w:firstLine="709"/>
        <w:jc w:val="both"/>
        <w:rPr>
          <w:rFonts w:eastAsia="Calibri"/>
          <w:sz w:val="28"/>
          <w:szCs w:val="28"/>
        </w:rPr>
      </w:pPr>
      <w:r w:rsidRPr="00E32FD4">
        <w:rPr>
          <w:rFonts w:eastAsia="Calibri"/>
          <w:sz w:val="28"/>
          <w:szCs w:val="28"/>
        </w:rPr>
        <w:t xml:space="preserve">4.8. Инспектор в соответствии со статьей 34 Федерального закона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контрольному органу,  в том числе при применении технических средств. </w:t>
      </w:r>
    </w:p>
    <w:p w14:paraId="0B9C2C48" w14:textId="77777777" w:rsidR="00533FC3" w:rsidRPr="00E32FD4" w:rsidRDefault="00533FC3" w:rsidP="00533FC3">
      <w:pPr>
        <w:pStyle w:val="af5"/>
        <w:ind w:left="0" w:firstLine="709"/>
        <w:jc w:val="both"/>
        <w:rPr>
          <w:color w:val="FF0000"/>
        </w:rPr>
      </w:pPr>
      <w:r w:rsidRPr="00E32FD4">
        <w:rPr>
          <w:sz w:val="28"/>
          <w:szCs w:val="28"/>
        </w:rPr>
        <w:t xml:space="preserve">4.9. </w:t>
      </w:r>
      <w:proofErr w:type="gramStart"/>
      <w:r w:rsidRPr="00E32FD4">
        <w:rPr>
          <w:sz w:val="28"/>
          <w:szCs w:val="28"/>
        </w:rPr>
        <w:t>При проведении контрольного (надзорного) мероприятия, предусматривающего взаимодействие с контролируемым лицом                           (его представителем) в месте осуществления деятельности контролируемого лица, контролируемому лицу (его представителю) Инспектором  предъявляются служебное удостоверение, заверенная печатью бумажная копия                           либо решение о проведении контрольного (надзорного) мероприятия в форме электронного документа, подписанного квалифицированной электронной подписью, а также сообщается учетный номер контрольного (надзорного) мероприятия в едином реестре контрольных (надзорных) мероприятий.</w:t>
      </w:r>
      <w:proofErr w:type="gramEnd"/>
    </w:p>
    <w:p w14:paraId="015B6A6D" w14:textId="44136D7C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</w:pPr>
      <w:r w:rsidRPr="00E32FD4">
        <w:rPr>
          <w:sz w:val="28"/>
          <w:szCs w:val="28"/>
        </w:rPr>
        <w:t xml:space="preserve">4.10.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E32FD4">
        <w:rPr>
          <w:sz w:val="28"/>
          <w:szCs w:val="28"/>
        </w:rPr>
        <w:t>деятельности</w:t>
      </w:r>
      <w:proofErr w:type="gramEnd"/>
      <w:r w:rsidRPr="00E32FD4">
        <w:rPr>
          <w:sz w:val="28"/>
          <w:szCs w:val="28"/>
        </w:rPr>
        <w:t xml:space="preserve"> контролируемым лицом, либо в связи с иными </w:t>
      </w:r>
      <w:r w:rsidRPr="00E32FD4">
        <w:rPr>
          <w:sz w:val="28"/>
          <w:szCs w:val="28"/>
        </w:rPr>
        <w:lastRenderedPageBreak/>
        <w:t xml:space="preserve">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</w:t>
      </w:r>
      <w:r w:rsidRPr="00396EC2">
        <w:rPr>
          <w:sz w:val="28"/>
          <w:szCs w:val="28"/>
        </w:rPr>
        <w:t xml:space="preserve">предусмотренном </w:t>
      </w:r>
      <w:hyperlink r:id="rId20">
        <w:r w:rsidRPr="00396EC2">
          <w:rPr>
            <w:rStyle w:val="-"/>
            <w:color w:val="auto"/>
            <w:sz w:val="28"/>
            <w:szCs w:val="28"/>
            <w:u w:val="none"/>
          </w:rPr>
          <w:t>частями 4</w:t>
        </w:r>
      </w:hyperlink>
      <w:r w:rsidRPr="00396EC2">
        <w:rPr>
          <w:sz w:val="28"/>
          <w:szCs w:val="28"/>
        </w:rPr>
        <w:t xml:space="preserve"> и </w:t>
      </w:r>
      <w:hyperlink r:id="rId21">
        <w:r w:rsidRPr="00396EC2">
          <w:rPr>
            <w:rStyle w:val="-"/>
            <w:color w:val="auto"/>
            <w:sz w:val="28"/>
            <w:szCs w:val="28"/>
            <w:u w:val="none"/>
          </w:rPr>
          <w:t>5 статьи 21</w:t>
        </w:r>
      </w:hyperlink>
      <w:r w:rsidRPr="00396EC2">
        <w:rPr>
          <w:rFonts w:eastAsia="Calibri"/>
          <w:sz w:val="28"/>
          <w:szCs w:val="28"/>
        </w:rPr>
        <w:t>Федерального</w:t>
      </w:r>
      <w:r w:rsidRPr="00E32FD4">
        <w:rPr>
          <w:rFonts w:eastAsia="Calibri"/>
          <w:sz w:val="28"/>
          <w:szCs w:val="28"/>
        </w:rPr>
        <w:t xml:space="preserve"> закона №248</w:t>
      </w:r>
      <w:r w:rsidR="00255B01">
        <w:rPr>
          <w:rFonts w:eastAsia="Calibri"/>
          <w:sz w:val="28"/>
          <w:szCs w:val="28"/>
        </w:rPr>
        <w:t>-</w:t>
      </w:r>
      <w:r w:rsidRPr="00E32FD4">
        <w:rPr>
          <w:rFonts w:eastAsia="Calibri"/>
          <w:sz w:val="28"/>
          <w:szCs w:val="28"/>
        </w:rPr>
        <w:t>ФЗ</w:t>
      </w:r>
      <w:r w:rsidRPr="00E32FD4">
        <w:rPr>
          <w:sz w:val="28"/>
          <w:szCs w:val="28"/>
        </w:rPr>
        <w:t xml:space="preserve">.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 </w:t>
      </w:r>
    </w:p>
    <w:p w14:paraId="2B0E87C7" w14:textId="77777777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 xml:space="preserve">4.11. 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</w:p>
    <w:p w14:paraId="677BAF43" w14:textId="77777777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 xml:space="preserve">4.12. </w:t>
      </w:r>
      <w:proofErr w:type="gramStart"/>
      <w:r w:rsidRPr="00E32FD4">
        <w:rPr>
          <w:rFonts w:eastAsia="Calibri"/>
          <w:sz w:val="28"/>
          <w:szCs w:val="28"/>
        </w:rPr>
        <w:t>В случаях отсутствия контролируемого лица либо его представителя, предоставления контролируемым лицом информации в контрольный орган о невозможности присутствия при проведении контрольного мероприятия в соответствии с требованиями, определенными пунктом 4.20 Положения, контрольные действия совершаются, если оценка соблюдения обязательных требований при проведении контрольного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мероприятия.</w:t>
      </w:r>
      <w:proofErr w:type="gramEnd"/>
    </w:p>
    <w:p w14:paraId="0EFF9E1C" w14:textId="77777777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4.13. 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14:paraId="7F613E3B" w14:textId="77777777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- сведений, отнесенных законодательством Российской Федерации к государственной тайне;</w:t>
      </w:r>
    </w:p>
    <w:p w14:paraId="509D6820" w14:textId="77777777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- объектов, территорий, которые законодательством Российской Федерации отнесены к режимным и особо важным объектам.</w:t>
      </w:r>
    </w:p>
    <w:p w14:paraId="41B075DB" w14:textId="77777777"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14:paraId="67C2AE0F" w14:textId="77777777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 xml:space="preserve">4.14. </w:t>
      </w:r>
      <w:proofErr w:type="gramStart"/>
      <w:r w:rsidRPr="00E32FD4">
        <w:rPr>
          <w:rFonts w:eastAsia="Calibri"/>
          <w:sz w:val="28"/>
          <w:szCs w:val="28"/>
        </w:rPr>
        <w:t xml:space="preserve">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статьей 74 Федерального закона №248-ФЗ, осуществляется  путем сбора, анализа данных об объектах контроля, имеющихся у контрольного органа, в том числе данных, которые поступают в </w:t>
      </w:r>
      <w:r w:rsidRPr="00E32FD4">
        <w:rPr>
          <w:rFonts w:eastAsia="Calibri"/>
          <w:sz w:val="28"/>
          <w:szCs w:val="28"/>
        </w:rPr>
        <w:lastRenderedPageBreak/>
        <w:t xml:space="preserve">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</w:t>
      </w:r>
      <w:proofErr w:type="spellStart"/>
      <w:r w:rsidRPr="00E32FD4">
        <w:rPr>
          <w:rFonts w:eastAsia="Calibri"/>
          <w:sz w:val="28"/>
          <w:szCs w:val="28"/>
        </w:rPr>
        <w:t>муниципальныхинформационных</w:t>
      </w:r>
      <w:proofErr w:type="spellEnd"/>
      <w:proofErr w:type="gramEnd"/>
      <w:r w:rsidRPr="00E32FD4">
        <w:rPr>
          <w:rFonts w:eastAsia="Calibri"/>
          <w:sz w:val="28"/>
          <w:szCs w:val="28"/>
        </w:rPr>
        <w:t xml:space="preserve"> </w:t>
      </w:r>
      <w:proofErr w:type="gramStart"/>
      <w:r w:rsidRPr="00E32FD4">
        <w:rPr>
          <w:rFonts w:eastAsia="Calibri"/>
          <w:sz w:val="28"/>
          <w:szCs w:val="28"/>
        </w:rPr>
        <w:t xml:space="preserve">системах, </w:t>
      </w:r>
      <w:r w:rsidRPr="00E32FD4">
        <w:rPr>
          <w:sz w:val="28"/>
          <w:szCs w:val="28"/>
        </w:rPr>
        <w:t>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  <w:proofErr w:type="gramEnd"/>
    </w:p>
    <w:p w14:paraId="329C6DA3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 xml:space="preserve"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непрерывно) на основании заданий руководителя  органа контроля, включая задания, содержащиеся в планах работы органа </w:t>
      </w:r>
      <w:proofErr w:type="gramStart"/>
      <w:r w:rsidRPr="00E32FD4">
        <w:rPr>
          <w:rFonts w:eastAsia="Calibri"/>
          <w:sz w:val="28"/>
          <w:szCs w:val="28"/>
        </w:rPr>
        <w:t>контроля</w:t>
      </w:r>
      <w:proofErr w:type="gramEnd"/>
      <w:r w:rsidRPr="00E32FD4">
        <w:rPr>
          <w:rFonts w:eastAsia="Calibri"/>
          <w:sz w:val="28"/>
          <w:szCs w:val="28"/>
        </w:rPr>
        <w:t xml:space="preserve"> в течение установленного в нем срока.</w:t>
      </w:r>
    </w:p>
    <w:p w14:paraId="3626C72E" w14:textId="77777777"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14:paraId="08B3F5B3" w14:textId="40135971"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t xml:space="preserve">По результатам </w:t>
      </w:r>
      <w:r w:rsidRPr="00E32FD4">
        <w:rPr>
          <w:rFonts w:eastAsiaTheme="minorHAnsi"/>
          <w:sz w:val="28"/>
          <w:szCs w:val="28"/>
          <w:lang w:eastAsia="en-US"/>
        </w:rPr>
        <w:t>наблюдения за соблюдением обязательных требований (мониторинга безопасности)</w:t>
      </w:r>
      <w:r w:rsidRPr="00E32FD4">
        <w:rPr>
          <w:sz w:val="28"/>
          <w:szCs w:val="28"/>
        </w:rPr>
        <w:t xml:space="preserve"> контрольным органом могут быть приняты  решения, предусмотренные частью 3 статьи 74 Федерального закона</w:t>
      </w:r>
      <w:r w:rsidR="00255B01">
        <w:rPr>
          <w:sz w:val="28"/>
          <w:szCs w:val="28"/>
        </w:rPr>
        <w:t xml:space="preserve"> №248-ФЗ</w:t>
      </w:r>
      <w:r w:rsidRPr="00E32FD4">
        <w:rPr>
          <w:sz w:val="28"/>
          <w:szCs w:val="28"/>
        </w:rPr>
        <w:t>.</w:t>
      </w:r>
    </w:p>
    <w:p w14:paraId="7AE57A2A" w14:textId="77777777" w:rsidR="00533FC3" w:rsidRPr="00E32FD4" w:rsidRDefault="00533FC3" w:rsidP="00533FC3">
      <w:pPr>
        <w:pStyle w:val="af5"/>
        <w:ind w:left="0" w:firstLine="709"/>
        <w:jc w:val="both"/>
      </w:pPr>
      <w:r w:rsidRPr="00E32FD4">
        <w:rPr>
          <w:sz w:val="28"/>
          <w:szCs w:val="28"/>
        </w:rPr>
        <w:t>4.15. Выездное обследование проводится в порядке, установленном статьей 75 Федерального закона №248-ФЗ.</w:t>
      </w:r>
    </w:p>
    <w:p w14:paraId="508C888E" w14:textId="77777777" w:rsidR="00533FC3" w:rsidRPr="00E32FD4" w:rsidRDefault="00533FC3" w:rsidP="00533FC3">
      <w:pPr>
        <w:pStyle w:val="af5"/>
        <w:ind w:left="0" w:firstLine="709"/>
        <w:jc w:val="both"/>
      </w:pPr>
      <w:r w:rsidRPr="00E32FD4"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14:paraId="3A5F8D9F" w14:textId="77777777" w:rsidR="00533FC3" w:rsidRPr="00E32FD4" w:rsidRDefault="00533FC3" w:rsidP="00533FC3">
      <w:pPr>
        <w:jc w:val="both"/>
      </w:pPr>
      <w:r w:rsidRPr="00E32FD4">
        <w:rPr>
          <w:sz w:val="28"/>
          <w:szCs w:val="28"/>
        </w:rPr>
        <w:tab/>
        <w:t>- осмотр;</w:t>
      </w:r>
    </w:p>
    <w:p w14:paraId="7EC8E506" w14:textId="77777777" w:rsidR="00533FC3" w:rsidRPr="00E32FD4" w:rsidRDefault="00533FC3" w:rsidP="00533FC3">
      <w:pPr>
        <w:jc w:val="both"/>
        <w:rPr>
          <w:sz w:val="28"/>
          <w:szCs w:val="28"/>
        </w:rPr>
      </w:pPr>
      <w:r w:rsidRPr="00E32FD4">
        <w:rPr>
          <w:sz w:val="28"/>
          <w:szCs w:val="28"/>
        </w:rPr>
        <w:tab/>
        <w:t>- инструментальное обследование (с применением видеозаписи);</w:t>
      </w:r>
    </w:p>
    <w:p w14:paraId="7C071654" w14:textId="77777777" w:rsidR="00533FC3" w:rsidRPr="00E32FD4" w:rsidRDefault="00533FC3" w:rsidP="00533F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2FD4">
        <w:rPr>
          <w:sz w:val="28"/>
          <w:szCs w:val="28"/>
        </w:rPr>
        <w:t xml:space="preserve">- </w:t>
      </w:r>
      <w:r w:rsidRPr="00E32FD4">
        <w:rPr>
          <w:rFonts w:eastAsiaTheme="minorHAnsi"/>
          <w:sz w:val="28"/>
          <w:szCs w:val="28"/>
          <w:lang w:eastAsia="en-US"/>
        </w:rPr>
        <w:t>отбор проб (образцов);</w:t>
      </w:r>
    </w:p>
    <w:p w14:paraId="36F09E29" w14:textId="77777777" w:rsidR="00533FC3" w:rsidRPr="00E32FD4" w:rsidRDefault="00533FC3" w:rsidP="00533FC3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E32FD4">
        <w:rPr>
          <w:sz w:val="28"/>
          <w:szCs w:val="28"/>
        </w:rPr>
        <w:tab/>
      </w:r>
      <w:r w:rsidRPr="00E32FD4">
        <w:rPr>
          <w:rFonts w:eastAsiaTheme="minorHAnsi"/>
          <w:bCs/>
          <w:sz w:val="28"/>
          <w:szCs w:val="28"/>
          <w:lang w:eastAsia="en-US"/>
        </w:rPr>
        <w:t>- испытание;</w:t>
      </w:r>
    </w:p>
    <w:p w14:paraId="47F0584C" w14:textId="77777777" w:rsidR="00533FC3" w:rsidRDefault="00533FC3" w:rsidP="00533FC3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32FD4">
        <w:rPr>
          <w:rFonts w:eastAsiaTheme="minorHAnsi"/>
          <w:bCs/>
          <w:sz w:val="28"/>
          <w:szCs w:val="28"/>
          <w:lang w:eastAsia="en-US"/>
        </w:rPr>
        <w:t>- экспертиза.</w:t>
      </w:r>
    </w:p>
    <w:p w14:paraId="6A78276F" w14:textId="77777777" w:rsidR="00396EC2" w:rsidRPr="00E32FD4" w:rsidRDefault="00396EC2" w:rsidP="00533F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Выездное обследование, </w:t>
      </w:r>
      <w:r w:rsidRPr="00D46EC4">
        <w:rPr>
          <w:sz w:val="28"/>
          <w:szCs w:val="28"/>
        </w:rPr>
        <w:t xml:space="preserve">может быть </w:t>
      </w:r>
      <w:r>
        <w:rPr>
          <w:sz w:val="28"/>
          <w:szCs w:val="28"/>
        </w:rPr>
        <w:t>проведено с использованием беспилотных аппаратов (систем).</w:t>
      </w:r>
    </w:p>
    <w:p w14:paraId="1E8DC6A3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4.16. Кроме случаев, установленных частью 2 статьи 87 Федерального закона</w:t>
      </w:r>
      <w:r w:rsidR="00396EC2">
        <w:rPr>
          <w:rStyle w:val="afd"/>
          <w:rFonts w:ascii="Times New Roman" w:hAnsi="Times New Roman"/>
          <w:sz w:val="28"/>
          <w:szCs w:val="28"/>
        </w:rPr>
        <w:t xml:space="preserve"> </w:t>
      </w:r>
      <w:r w:rsidR="00396EC2">
        <w:rPr>
          <w:sz w:val="28"/>
          <w:szCs w:val="28"/>
        </w:rPr>
        <w:t>№ 248-ФЗ</w:t>
      </w:r>
      <w:r w:rsidRPr="00E32FD4">
        <w:rPr>
          <w:sz w:val="28"/>
          <w:szCs w:val="28"/>
        </w:rPr>
        <w:t>, частью 4 статьи 72 Земельного кодекса Российской Федерации, по результатам проведения контрольного (надзорного) мероприятия без взаимодействия акт контрольного (надзорного) мероприятия составляется в случае объявления предостережения о недопустимости нарушения обязательных т</w:t>
      </w:r>
      <w:r w:rsidR="00396EC2">
        <w:rPr>
          <w:sz w:val="28"/>
          <w:szCs w:val="28"/>
        </w:rPr>
        <w:t>ребований.</w:t>
      </w:r>
    </w:p>
    <w:p w14:paraId="400A119D" w14:textId="77777777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</w:pPr>
      <w:r w:rsidRPr="00E32FD4">
        <w:rPr>
          <w:rFonts w:eastAsia="Calibri"/>
          <w:bCs/>
          <w:sz w:val="28"/>
          <w:szCs w:val="28"/>
        </w:rPr>
        <w:t>4.17. Инспекционный визит проводится в порядке, установленном статьей 70 Федерального закона №248-ФЗ,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14:paraId="5D5288ED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bCs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14:paraId="425BE495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bCs/>
          <w:sz w:val="28"/>
          <w:szCs w:val="28"/>
        </w:rPr>
        <w:t>- осмотр;</w:t>
      </w:r>
    </w:p>
    <w:p w14:paraId="5A5D04F7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bCs/>
          <w:sz w:val="28"/>
          <w:szCs w:val="28"/>
        </w:rPr>
        <w:t>- опрос;</w:t>
      </w:r>
    </w:p>
    <w:p w14:paraId="3D945398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bCs/>
          <w:sz w:val="28"/>
          <w:szCs w:val="28"/>
        </w:rPr>
        <w:t>- получение письменных объяснений;</w:t>
      </w:r>
    </w:p>
    <w:p w14:paraId="7E57BC37" w14:textId="77777777"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lastRenderedPageBreak/>
        <w:t>- инструментальное обследование;</w:t>
      </w:r>
    </w:p>
    <w:p w14:paraId="06DC8D8F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bCs/>
          <w:sz w:val="28"/>
          <w:szCs w:val="28"/>
        </w:rPr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562F58ED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bCs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71735BDA" w14:textId="77777777"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7197BFA4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22">
        <w:r w:rsidRPr="00396EC2">
          <w:rPr>
            <w:rStyle w:val="-"/>
            <w:color w:val="auto"/>
            <w:sz w:val="28"/>
            <w:szCs w:val="28"/>
            <w:u w:val="none"/>
          </w:rPr>
          <w:t>пунктами 3</w:t>
        </w:r>
      </w:hyperlink>
      <w:r w:rsidRPr="00396EC2">
        <w:rPr>
          <w:sz w:val="28"/>
          <w:szCs w:val="28"/>
        </w:rPr>
        <w:t xml:space="preserve">, </w:t>
      </w:r>
      <w:hyperlink r:id="rId23">
        <w:r w:rsidRPr="00396EC2">
          <w:rPr>
            <w:rStyle w:val="-"/>
            <w:color w:val="auto"/>
            <w:sz w:val="28"/>
            <w:szCs w:val="28"/>
            <w:u w:val="none"/>
          </w:rPr>
          <w:t>4</w:t>
        </w:r>
      </w:hyperlink>
      <w:r w:rsidRPr="00396EC2">
        <w:rPr>
          <w:sz w:val="28"/>
          <w:szCs w:val="28"/>
        </w:rPr>
        <w:t xml:space="preserve">, </w:t>
      </w:r>
      <w:hyperlink r:id="rId24">
        <w:r w:rsidRPr="00396EC2">
          <w:rPr>
            <w:rStyle w:val="-"/>
            <w:color w:val="auto"/>
            <w:sz w:val="28"/>
            <w:szCs w:val="28"/>
            <w:u w:val="none"/>
          </w:rPr>
          <w:t>6</w:t>
        </w:r>
      </w:hyperlink>
      <w:r w:rsidRPr="00396EC2">
        <w:rPr>
          <w:sz w:val="28"/>
          <w:szCs w:val="28"/>
        </w:rPr>
        <w:t xml:space="preserve">, </w:t>
      </w:r>
      <w:hyperlink r:id="rId25">
        <w:r w:rsidRPr="00396EC2">
          <w:rPr>
            <w:rStyle w:val="-"/>
            <w:color w:val="auto"/>
            <w:sz w:val="28"/>
            <w:szCs w:val="28"/>
            <w:u w:val="none"/>
          </w:rPr>
          <w:t>8 части 1</w:t>
        </w:r>
      </w:hyperlink>
      <w:r w:rsidRPr="00396EC2">
        <w:rPr>
          <w:sz w:val="28"/>
          <w:szCs w:val="28"/>
        </w:rPr>
        <w:t xml:space="preserve">, </w:t>
      </w:r>
      <w:hyperlink r:id="rId26">
        <w:r w:rsidRPr="00396EC2">
          <w:rPr>
            <w:rStyle w:val="-"/>
            <w:color w:val="auto"/>
            <w:sz w:val="28"/>
            <w:szCs w:val="28"/>
            <w:u w:val="none"/>
          </w:rPr>
          <w:t>частью 3 статьи 57</w:t>
        </w:r>
      </w:hyperlink>
      <w:r w:rsidRPr="00396EC2">
        <w:rPr>
          <w:sz w:val="28"/>
          <w:szCs w:val="28"/>
        </w:rPr>
        <w:t xml:space="preserve"> и </w:t>
      </w:r>
      <w:hyperlink r:id="rId27">
        <w:r w:rsidRPr="00396EC2">
          <w:rPr>
            <w:rStyle w:val="-"/>
            <w:color w:val="auto"/>
            <w:sz w:val="28"/>
            <w:szCs w:val="28"/>
            <w:u w:val="none"/>
          </w:rPr>
          <w:t>частью 12 статьи 66</w:t>
        </w:r>
      </w:hyperlink>
      <w:r w:rsidRPr="00396EC2">
        <w:rPr>
          <w:sz w:val="28"/>
          <w:szCs w:val="28"/>
        </w:rPr>
        <w:t xml:space="preserve"> </w:t>
      </w:r>
      <w:r w:rsidRPr="00E32FD4">
        <w:rPr>
          <w:sz w:val="28"/>
          <w:szCs w:val="28"/>
        </w:rPr>
        <w:t xml:space="preserve">Федерального закона №248-ФЗ. </w:t>
      </w:r>
    </w:p>
    <w:p w14:paraId="659FE3BF" w14:textId="77777777" w:rsidR="00533FC3" w:rsidRPr="00E32FD4" w:rsidRDefault="00533FC3" w:rsidP="00533FC3">
      <w:pPr>
        <w:pStyle w:val="af5"/>
        <w:tabs>
          <w:tab w:val="left" w:pos="1134"/>
        </w:tabs>
        <w:ind w:left="0" w:firstLine="737"/>
        <w:jc w:val="both"/>
      </w:pPr>
      <w:r w:rsidRPr="00E32FD4">
        <w:rPr>
          <w:rFonts w:eastAsia="Calibri"/>
          <w:bCs/>
          <w:color w:val="000000"/>
          <w:sz w:val="28"/>
          <w:szCs w:val="28"/>
        </w:rPr>
        <w:t>4.18</w:t>
      </w:r>
      <w:r w:rsidRPr="00E32FD4">
        <w:rPr>
          <w:rFonts w:eastAsia="Calibri"/>
          <w:color w:val="000000"/>
          <w:sz w:val="28"/>
          <w:szCs w:val="28"/>
        </w:rPr>
        <w:t>. Документарная проверка проводится в порядке, установленном статьей 72 Федерального закона №248-ФЗ.</w:t>
      </w:r>
    </w:p>
    <w:p w14:paraId="41F10941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 xml:space="preserve">В ходе документарной проверки рассматриваются документы контролируемых лиц, имеющиеся в распоряжении </w:t>
      </w:r>
      <w:r w:rsidRPr="00E32FD4">
        <w:rPr>
          <w:rFonts w:eastAsia="Calibri"/>
          <w:bCs/>
          <w:sz w:val="28"/>
          <w:szCs w:val="28"/>
        </w:rPr>
        <w:t>контрольного органа</w:t>
      </w:r>
      <w:r w:rsidRPr="00E32FD4">
        <w:rPr>
          <w:rFonts w:eastAsia="Calibri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  <w:r w:rsidR="00396EC2">
        <w:rPr>
          <w:rFonts w:eastAsia="Calibri"/>
          <w:sz w:val="28"/>
          <w:szCs w:val="28"/>
        </w:rPr>
        <w:t xml:space="preserve"> </w:t>
      </w:r>
      <w:r w:rsidR="00396EC2" w:rsidRPr="00165ED0">
        <w:rPr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r w:rsidR="00396EC2">
        <w:rPr>
          <w:sz w:val="28"/>
          <w:szCs w:val="28"/>
        </w:rPr>
        <w:t>.</w:t>
      </w:r>
    </w:p>
    <w:p w14:paraId="56FCC78C" w14:textId="77777777" w:rsidR="00396EC2" w:rsidRDefault="00396EC2" w:rsidP="00396EC2">
      <w:pPr>
        <w:ind w:firstLine="709"/>
        <w:jc w:val="both"/>
        <w:rPr>
          <w:sz w:val="28"/>
          <w:szCs w:val="28"/>
        </w:rPr>
      </w:pPr>
      <w:r w:rsidRPr="00165ED0"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 действия</w:t>
      </w:r>
      <w:proofErr w:type="gramStart"/>
      <w:r w:rsidRPr="00165ED0">
        <w:rPr>
          <w:sz w:val="28"/>
          <w:szCs w:val="28"/>
        </w:rPr>
        <w:t xml:space="preserve"> :</w:t>
      </w:r>
      <w:proofErr w:type="gramEnd"/>
    </w:p>
    <w:p w14:paraId="3A8023E5" w14:textId="77777777" w:rsidR="00533FC3" w:rsidRPr="00E32FD4" w:rsidRDefault="00533FC3" w:rsidP="00533FC3">
      <w:pPr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ab/>
        <w:t>- получение письменных объяснений;</w:t>
      </w:r>
    </w:p>
    <w:p w14:paraId="60EDE075" w14:textId="77777777" w:rsidR="00533FC3" w:rsidRPr="00E32FD4" w:rsidRDefault="00533FC3" w:rsidP="00533FC3">
      <w:pPr>
        <w:jc w:val="both"/>
        <w:rPr>
          <w:rFonts w:eastAsia="Calibri"/>
          <w:sz w:val="28"/>
          <w:szCs w:val="28"/>
        </w:rPr>
      </w:pPr>
      <w:r w:rsidRPr="00E32FD4">
        <w:rPr>
          <w:rFonts w:eastAsia="Calibri"/>
          <w:sz w:val="28"/>
          <w:szCs w:val="28"/>
        </w:rPr>
        <w:tab/>
        <w:t>- истребование документов;</w:t>
      </w:r>
    </w:p>
    <w:p w14:paraId="20C8C14C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экспертиза.</w:t>
      </w:r>
    </w:p>
    <w:p w14:paraId="50AC3D73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E32FD4">
        <w:rPr>
          <w:rFonts w:eastAsia="Calibri"/>
          <w:sz w:val="28"/>
          <w:szCs w:val="28"/>
        </w:rPr>
        <w:t xml:space="preserve">В указанный срок не включается период с момента направления </w:t>
      </w:r>
      <w:r w:rsidRPr="00E32FD4">
        <w:rPr>
          <w:rFonts w:eastAsia="Calibri"/>
          <w:bCs/>
          <w:sz w:val="28"/>
          <w:szCs w:val="28"/>
        </w:rPr>
        <w:t>контрольным органом</w:t>
      </w:r>
      <w:r w:rsidRPr="00E32FD4">
        <w:rPr>
          <w:rFonts w:eastAsia="Calibri"/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Pr="00E32FD4">
        <w:rPr>
          <w:rFonts w:eastAsia="Calibri"/>
          <w:bCs/>
          <w:sz w:val="28"/>
          <w:szCs w:val="28"/>
        </w:rPr>
        <w:t>орган контроля</w:t>
      </w:r>
      <w:r w:rsidRPr="00E32FD4">
        <w:rPr>
          <w:rFonts w:eastAsia="Calibri"/>
          <w:sz w:val="28"/>
          <w:szCs w:val="28"/>
        </w:rPr>
        <w:t xml:space="preserve">, а также период с момента направления контролируемому лицу информации </w:t>
      </w:r>
      <w:r w:rsidRPr="00E32FD4">
        <w:rPr>
          <w:rFonts w:eastAsia="Calibri"/>
          <w:bCs/>
          <w:sz w:val="28"/>
          <w:szCs w:val="28"/>
        </w:rPr>
        <w:t>органа контроля</w:t>
      </w:r>
      <w:r w:rsidRPr="00E32FD4">
        <w:rPr>
          <w:rFonts w:eastAsia="Calibri"/>
          <w:sz w:val="28"/>
          <w:szCs w:val="28"/>
        </w:rPr>
        <w:t>, о выявлении ошибок и (или) противоречий в представленных контролируемым лицом документах либо о несоответствии сведений, содержащихся</w:t>
      </w:r>
      <w:proofErr w:type="gramEnd"/>
      <w:r w:rsidRPr="00E32FD4">
        <w:rPr>
          <w:rFonts w:eastAsia="Calibri"/>
          <w:sz w:val="28"/>
          <w:szCs w:val="28"/>
        </w:rPr>
        <w:t xml:space="preserve"> в этих документах, сведениям, содержащимся в имеющихся у </w:t>
      </w:r>
      <w:r w:rsidRPr="00E32FD4">
        <w:rPr>
          <w:rFonts w:eastAsia="Calibri"/>
          <w:bCs/>
          <w:sz w:val="28"/>
          <w:szCs w:val="28"/>
        </w:rPr>
        <w:t>органа контроля</w:t>
      </w:r>
      <w:r w:rsidRPr="00E32FD4">
        <w:rPr>
          <w:rFonts w:eastAsia="Calibri"/>
          <w:sz w:val="28"/>
          <w:szCs w:val="28"/>
        </w:rPr>
        <w:t xml:space="preserve">,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</w:t>
      </w:r>
      <w:r w:rsidRPr="00E32FD4">
        <w:rPr>
          <w:rFonts w:eastAsia="Calibri"/>
          <w:bCs/>
          <w:sz w:val="28"/>
          <w:szCs w:val="28"/>
        </w:rPr>
        <w:t>орган контроля</w:t>
      </w:r>
      <w:r w:rsidRPr="00E32FD4">
        <w:rPr>
          <w:rFonts w:eastAsia="Calibri"/>
          <w:sz w:val="28"/>
          <w:szCs w:val="28"/>
        </w:rPr>
        <w:t>.</w:t>
      </w:r>
    </w:p>
    <w:p w14:paraId="7ABE517F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lastRenderedPageBreak/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</w:t>
      </w:r>
      <w:r w:rsidRPr="00317607">
        <w:rPr>
          <w:sz w:val="28"/>
          <w:szCs w:val="28"/>
        </w:rPr>
        <w:t xml:space="preserve">соответствии с </w:t>
      </w:r>
      <w:hyperlink r:id="rId28">
        <w:r w:rsidRPr="00317607">
          <w:rPr>
            <w:rStyle w:val="-"/>
            <w:color w:val="auto"/>
            <w:sz w:val="28"/>
            <w:szCs w:val="28"/>
            <w:u w:val="none"/>
          </w:rPr>
          <w:t>пунктами 3</w:t>
        </w:r>
      </w:hyperlink>
      <w:r w:rsidRPr="00317607">
        <w:rPr>
          <w:sz w:val="28"/>
          <w:szCs w:val="28"/>
        </w:rPr>
        <w:t xml:space="preserve">, </w:t>
      </w:r>
      <w:hyperlink r:id="rId29">
        <w:r w:rsidRPr="00317607">
          <w:rPr>
            <w:rStyle w:val="-"/>
            <w:color w:val="auto"/>
            <w:sz w:val="28"/>
            <w:szCs w:val="28"/>
            <w:u w:val="none"/>
          </w:rPr>
          <w:t>4</w:t>
        </w:r>
      </w:hyperlink>
      <w:r w:rsidRPr="00317607">
        <w:rPr>
          <w:sz w:val="28"/>
          <w:szCs w:val="28"/>
        </w:rPr>
        <w:t xml:space="preserve">, </w:t>
      </w:r>
      <w:hyperlink r:id="rId30">
        <w:r w:rsidRPr="00317607">
          <w:rPr>
            <w:rStyle w:val="-"/>
            <w:color w:val="auto"/>
            <w:sz w:val="28"/>
            <w:szCs w:val="28"/>
            <w:u w:val="none"/>
          </w:rPr>
          <w:t>6</w:t>
        </w:r>
      </w:hyperlink>
      <w:r w:rsidRPr="00317607">
        <w:rPr>
          <w:sz w:val="28"/>
          <w:szCs w:val="28"/>
        </w:rPr>
        <w:t xml:space="preserve">, </w:t>
      </w:r>
      <w:hyperlink r:id="rId31">
        <w:r w:rsidRPr="00317607">
          <w:rPr>
            <w:rStyle w:val="-"/>
            <w:color w:val="auto"/>
            <w:sz w:val="28"/>
            <w:szCs w:val="28"/>
            <w:u w:val="none"/>
          </w:rPr>
          <w:t>8 части 1 статьи 57</w:t>
        </w:r>
      </w:hyperlink>
      <w:r w:rsidRPr="00E32FD4">
        <w:rPr>
          <w:sz w:val="28"/>
          <w:szCs w:val="28"/>
        </w:rPr>
        <w:t xml:space="preserve">  Федерального закона №248-ФЗ. </w:t>
      </w:r>
    </w:p>
    <w:p w14:paraId="7249647A" w14:textId="77777777" w:rsidR="00533FC3" w:rsidRPr="00E32FD4" w:rsidRDefault="00533FC3" w:rsidP="00533FC3">
      <w:pPr>
        <w:pStyle w:val="af5"/>
        <w:tabs>
          <w:tab w:val="left" w:pos="1134"/>
        </w:tabs>
        <w:ind w:left="0" w:firstLine="680"/>
        <w:jc w:val="both"/>
      </w:pPr>
      <w:r w:rsidRPr="00E32FD4">
        <w:rPr>
          <w:rFonts w:eastAsia="Calibri"/>
          <w:sz w:val="28"/>
          <w:szCs w:val="28"/>
        </w:rPr>
        <w:t>4.19</w:t>
      </w:r>
      <w:r w:rsidRPr="00E32FD4">
        <w:rPr>
          <w:rFonts w:eastAsia="Calibri"/>
          <w:color w:val="000000"/>
          <w:sz w:val="28"/>
          <w:szCs w:val="28"/>
        </w:rPr>
        <w:t>.</w:t>
      </w:r>
      <w:r w:rsidRPr="00E32FD4">
        <w:rPr>
          <w:rFonts w:eastAsia="Calibri"/>
          <w:sz w:val="28"/>
          <w:szCs w:val="28"/>
        </w:rPr>
        <w:t xml:space="preserve"> Выездная проверка проводится в порядке, установленном статьей 73 Федерального закона №248-ФЗ,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04A09988" w14:textId="77777777"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t>В ходе выездной проверки могут совершаться следующие контрольные  действия:</w:t>
      </w:r>
    </w:p>
    <w:p w14:paraId="202E979A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осмотр;</w:t>
      </w:r>
    </w:p>
    <w:p w14:paraId="367AB454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досмотр;</w:t>
      </w:r>
    </w:p>
    <w:p w14:paraId="1C64DC00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опрос;</w:t>
      </w:r>
    </w:p>
    <w:p w14:paraId="6458AB8A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получение письменных объяснений;</w:t>
      </w:r>
    </w:p>
    <w:p w14:paraId="38B9A82C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истребование документов;</w:t>
      </w:r>
    </w:p>
    <w:p w14:paraId="45756E0F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инструментальное обследование.</w:t>
      </w:r>
    </w:p>
    <w:p w14:paraId="450C19A1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</w:t>
      </w:r>
      <w:r w:rsidRPr="00317607">
        <w:rPr>
          <w:sz w:val="28"/>
          <w:szCs w:val="28"/>
        </w:rPr>
        <w:t xml:space="preserve">с </w:t>
      </w:r>
      <w:hyperlink r:id="rId32">
        <w:r w:rsidRPr="00317607">
          <w:rPr>
            <w:rStyle w:val="-"/>
            <w:color w:val="auto"/>
            <w:sz w:val="28"/>
            <w:szCs w:val="28"/>
            <w:u w:val="none"/>
          </w:rPr>
          <w:t>пунктами 3</w:t>
        </w:r>
      </w:hyperlink>
      <w:r w:rsidRPr="00317607">
        <w:rPr>
          <w:sz w:val="28"/>
          <w:szCs w:val="28"/>
        </w:rPr>
        <w:t xml:space="preserve">, </w:t>
      </w:r>
      <w:hyperlink r:id="rId33">
        <w:r w:rsidRPr="00317607">
          <w:rPr>
            <w:rStyle w:val="-"/>
            <w:color w:val="auto"/>
            <w:sz w:val="28"/>
            <w:szCs w:val="28"/>
            <w:u w:val="none"/>
          </w:rPr>
          <w:t>4</w:t>
        </w:r>
      </w:hyperlink>
      <w:r w:rsidRPr="00317607">
        <w:rPr>
          <w:sz w:val="28"/>
          <w:szCs w:val="28"/>
        </w:rPr>
        <w:t xml:space="preserve">, </w:t>
      </w:r>
      <w:hyperlink r:id="rId34">
        <w:r w:rsidRPr="00317607">
          <w:rPr>
            <w:rStyle w:val="-"/>
            <w:color w:val="auto"/>
            <w:sz w:val="28"/>
            <w:szCs w:val="28"/>
            <w:u w:val="none"/>
          </w:rPr>
          <w:t>6</w:t>
        </w:r>
      </w:hyperlink>
      <w:r w:rsidRPr="00317607">
        <w:rPr>
          <w:sz w:val="28"/>
          <w:szCs w:val="28"/>
        </w:rPr>
        <w:t xml:space="preserve">, </w:t>
      </w:r>
      <w:hyperlink r:id="rId35">
        <w:r w:rsidRPr="00317607">
          <w:rPr>
            <w:rStyle w:val="-"/>
            <w:color w:val="auto"/>
            <w:sz w:val="28"/>
            <w:szCs w:val="28"/>
            <w:u w:val="none"/>
          </w:rPr>
          <w:t>8 части 1</w:t>
        </w:r>
      </w:hyperlink>
      <w:r w:rsidRPr="00317607">
        <w:rPr>
          <w:sz w:val="28"/>
          <w:szCs w:val="28"/>
        </w:rPr>
        <w:t xml:space="preserve">, </w:t>
      </w:r>
      <w:hyperlink r:id="rId36">
        <w:r w:rsidRPr="00317607">
          <w:rPr>
            <w:rStyle w:val="-"/>
            <w:color w:val="auto"/>
            <w:sz w:val="28"/>
            <w:szCs w:val="28"/>
            <w:u w:val="none"/>
          </w:rPr>
          <w:t>частью 3 статьи 57</w:t>
        </w:r>
      </w:hyperlink>
      <w:r w:rsidRPr="00317607">
        <w:rPr>
          <w:sz w:val="28"/>
          <w:szCs w:val="28"/>
        </w:rPr>
        <w:t xml:space="preserve"> и </w:t>
      </w:r>
      <w:hyperlink r:id="rId37">
        <w:r w:rsidRPr="00317607">
          <w:rPr>
            <w:rStyle w:val="-"/>
            <w:color w:val="auto"/>
            <w:sz w:val="28"/>
            <w:szCs w:val="28"/>
            <w:u w:val="none"/>
          </w:rPr>
          <w:t>частями 12</w:t>
        </w:r>
      </w:hyperlink>
      <w:r w:rsidRPr="00317607">
        <w:rPr>
          <w:sz w:val="28"/>
          <w:szCs w:val="28"/>
        </w:rPr>
        <w:t xml:space="preserve"> и </w:t>
      </w:r>
      <w:hyperlink r:id="rId38">
        <w:r w:rsidRPr="00317607">
          <w:rPr>
            <w:rStyle w:val="-"/>
            <w:color w:val="auto"/>
            <w:sz w:val="28"/>
            <w:szCs w:val="28"/>
            <w:u w:val="none"/>
          </w:rPr>
          <w:t>12.1 статьи 66</w:t>
        </w:r>
      </w:hyperlink>
      <w:r w:rsidRPr="00317607">
        <w:rPr>
          <w:sz w:val="28"/>
          <w:szCs w:val="28"/>
        </w:rPr>
        <w:t xml:space="preserve"> </w:t>
      </w:r>
      <w:r w:rsidRPr="00E32FD4">
        <w:rPr>
          <w:sz w:val="28"/>
          <w:szCs w:val="28"/>
        </w:rPr>
        <w:t xml:space="preserve"> Федерального закона №248-ФЗ. </w:t>
      </w:r>
    </w:p>
    <w:p w14:paraId="7C4009B4" w14:textId="415B2BE7" w:rsidR="00533FC3" w:rsidRDefault="00533FC3" w:rsidP="00533FC3">
      <w:pPr>
        <w:ind w:firstLine="709"/>
        <w:jc w:val="both"/>
        <w:rPr>
          <w:rFonts w:eastAsia="Calibri"/>
          <w:sz w:val="28"/>
          <w:szCs w:val="28"/>
        </w:rPr>
      </w:pPr>
      <w:r w:rsidRPr="00E32FD4">
        <w:rPr>
          <w:rFonts w:eastAsia="Calibri"/>
          <w:sz w:val="28"/>
          <w:szCs w:val="28"/>
        </w:rPr>
        <w:t xml:space="preserve">Срок проведения выездной проверки не может превышать десять рабочих дней. </w:t>
      </w:r>
      <w:proofErr w:type="gramStart"/>
      <w:r w:rsidRPr="00E32FD4">
        <w:rPr>
          <w:rFonts w:eastAsia="Calibri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E32FD4">
        <w:rPr>
          <w:rFonts w:eastAsia="Calibri"/>
          <w:sz w:val="28"/>
          <w:szCs w:val="28"/>
        </w:rPr>
        <w:t>микропредприятия</w:t>
      </w:r>
      <w:proofErr w:type="spellEnd"/>
      <w:r w:rsidRPr="00E32FD4">
        <w:rPr>
          <w:rFonts w:eastAsia="Calibri"/>
          <w:sz w:val="28"/>
          <w:szCs w:val="28"/>
        </w:rPr>
        <w:t xml:space="preserve">, за исключением выездной проверки, основанием для проведения которой является </w:t>
      </w:r>
      <w:hyperlink r:id="rId39">
        <w:r w:rsidRPr="00317607">
          <w:rPr>
            <w:rStyle w:val="-"/>
            <w:color w:val="000000"/>
            <w:sz w:val="28"/>
            <w:szCs w:val="28"/>
            <w:u w:val="none"/>
          </w:rPr>
          <w:t>пункт 6 части 1 статьи 57</w:t>
        </w:r>
      </w:hyperlink>
      <w:r w:rsidR="00255B01">
        <w:rPr>
          <w:rStyle w:val="-"/>
          <w:color w:val="000000"/>
          <w:sz w:val="28"/>
          <w:szCs w:val="28"/>
          <w:u w:val="none"/>
        </w:rPr>
        <w:t xml:space="preserve"> </w:t>
      </w:r>
      <w:r w:rsidRPr="00E32FD4">
        <w:rPr>
          <w:rFonts w:eastAsia="Calibri"/>
          <w:sz w:val="28"/>
          <w:szCs w:val="28"/>
        </w:rPr>
        <w:t xml:space="preserve">Федерального закона №248-ФЗ и которая для </w:t>
      </w:r>
      <w:proofErr w:type="spellStart"/>
      <w:r w:rsidRPr="00E32FD4">
        <w:rPr>
          <w:rFonts w:eastAsia="Calibri"/>
          <w:sz w:val="28"/>
          <w:szCs w:val="28"/>
        </w:rPr>
        <w:t>микропредприятия</w:t>
      </w:r>
      <w:proofErr w:type="spellEnd"/>
      <w:r w:rsidRPr="00E32FD4">
        <w:rPr>
          <w:rFonts w:eastAsia="Calibri"/>
          <w:sz w:val="28"/>
          <w:szCs w:val="28"/>
        </w:rPr>
        <w:t xml:space="preserve"> не может продолжаться более сорока часов. </w:t>
      </w:r>
      <w:proofErr w:type="gramEnd"/>
    </w:p>
    <w:p w14:paraId="3FC144E3" w14:textId="1BF2F65E" w:rsidR="00317607" w:rsidRPr="00E32FD4" w:rsidRDefault="00317607" w:rsidP="00533FC3">
      <w:pPr>
        <w:ind w:firstLine="709"/>
        <w:jc w:val="both"/>
      </w:pPr>
      <w:proofErr w:type="gramStart"/>
      <w:r w:rsidRPr="00165ED0">
        <w:rPr>
          <w:sz w:val="28"/>
          <w:szCs w:val="28"/>
        </w:rPr>
        <w:t xml:space="preserve">Действие требований, установленных </w:t>
      </w:r>
      <w:hyperlink r:id="rId40" w:history="1">
        <w:r w:rsidRPr="00165ED0">
          <w:rPr>
            <w:sz w:val="28"/>
            <w:szCs w:val="28"/>
          </w:rPr>
          <w:t>частью 7</w:t>
        </w:r>
      </w:hyperlink>
      <w:r w:rsidRPr="00165ED0">
        <w:rPr>
          <w:sz w:val="28"/>
          <w:szCs w:val="28"/>
        </w:rPr>
        <w:t xml:space="preserve"> ст</w:t>
      </w:r>
      <w:r w:rsidR="00F30C01">
        <w:rPr>
          <w:sz w:val="28"/>
          <w:szCs w:val="28"/>
        </w:rPr>
        <w:t>. 73 Федерального закона №248-ФЗ</w:t>
      </w:r>
      <w:r w:rsidRPr="00165ED0">
        <w:rPr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41" w:history="1">
        <w:r w:rsidRPr="00165ED0">
          <w:rPr>
            <w:sz w:val="28"/>
            <w:szCs w:val="28"/>
          </w:rPr>
          <w:t>пунктом 2 части 1.1 статьи 4</w:t>
        </w:r>
      </w:hyperlink>
      <w:r w:rsidRPr="00165ED0">
        <w:rPr>
          <w:sz w:val="28"/>
          <w:szCs w:val="28"/>
        </w:rPr>
        <w:t xml:space="preserve"> Федерального закона от 24 июля 2007 года</w:t>
      </w:r>
      <w:proofErr w:type="gramEnd"/>
      <w:r w:rsidRPr="00165ED0">
        <w:rPr>
          <w:sz w:val="28"/>
          <w:szCs w:val="28"/>
        </w:rPr>
        <w:t xml:space="preserve"> N 209-ФЗ "О 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 w:rsidRPr="00165ED0">
        <w:rPr>
          <w:sz w:val="28"/>
          <w:szCs w:val="28"/>
        </w:rPr>
        <w:t>микропредприятий</w:t>
      </w:r>
      <w:proofErr w:type="spellEnd"/>
      <w:r w:rsidRPr="00165ED0">
        <w:rPr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165ED0">
        <w:rPr>
          <w:sz w:val="28"/>
          <w:szCs w:val="28"/>
        </w:rPr>
        <w:t>микропредприятий</w:t>
      </w:r>
      <w:proofErr w:type="spellEnd"/>
      <w:r w:rsidRPr="00165ED0">
        <w:rPr>
          <w:sz w:val="28"/>
          <w:szCs w:val="28"/>
        </w:rPr>
        <w:t xml:space="preserve">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</w:t>
      </w:r>
      <w:r w:rsidRPr="00165ED0">
        <w:rPr>
          <w:sz w:val="28"/>
          <w:szCs w:val="28"/>
        </w:rPr>
        <w:lastRenderedPageBreak/>
        <w:t xml:space="preserve">сформированный в соответствии с </w:t>
      </w:r>
      <w:hyperlink r:id="rId42" w:history="1">
        <w:r w:rsidRPr="00165ED0">
          <w:rPr>
            <w:sz w:val="28"/>
            <w:szCs w:val="28"/>
          </w:rPr>
          <w:t>подпунктом 19.6 пункта 1 статьи 265</w:t>
        </w:r>
      </w:hyperlink>
      <w:r w:rsidRPr="00165ED0">
        <w:rPr>
          <w:sz w:val="28"/>
          <w:szCs w:val="28"/>
        </w:rPr>
        <w:t xml:space="preserve"> Налогового кодекса Российской Федерации.</w:t>
      </w:r>
    </w:p>
    <w:p w14:paraId="747C9419" w14:textId="77777777" w:rsidR="00533FC3" w:rsidRPr="00E32FD4" w:rsidRDefault="00533FC3" w:rsidP="00533FC3">
      <w:pPr>
        <w:pStyle w:val="af5"/>
        <w:ind w:left="0" w:firstLine="709"/>
        <w:jc w:val="both"/>
      </w:pPr>
      <w:r w:rsidRPr="00E32FD4">
        <w:rPr>
          <w:rFonts w:eastAsia="Calibri"/>
          <w:sz w:val="28"/>
          <w:szCs w:val="28"/>
        </w:rPr>
        <w:t>4.20. Контрольные мероприятия, за исключением контрольных мероприятий без взаимодействия, проводятся путем совершения Инспектором и лицами, привлекаемыми к проведению контрольного мероприятия, контрольных действий в порядке, установленном Федеральным законом о контроле.</w:t>
      </w:r>
    </w:p>
    <w:p w14:paraId="6A4A88E7" w14:textId="77777777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4.21.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№248-ФЗ, представить в контрольный орган информацию о невозможности присутствия при проведении контрольного мероприятия являются:</w:t>
      </w:r>
    </w:p>
    <w:p w14:paraId="4872EFA4" w14:textId="77777777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нахождение на стационарном лечении в медицинском учреждении;</w:t>
      </w:r>
    </w:p>
    <w:p w14:paraId="7C604BBA" w14:textId="77777777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2FD4">
        <w:rPr>
          <w:rFonts w:eastAsia="Calibri"/>
          <w:sz w:val="28"/>
          <w:szCs w:val="28"/>
        </w:rPr>
        <w:t>- нахождение за пределами Российской Федерации;</w:t>
      </w:r>
    </w:p>
    <w:p w14:paraId="15462705" w14:textId="77777777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- административный арест;</w:t>
      </w:r>
    </w:p>
    <w:p w14:paraId="3F539573" w14:textId="77777777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>-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14:paraId="0499442F" w14:textId="77777777" w:rsidR="00533FC3" w:rsidRPr="00E32FD4" w:rsidRDefault="00533FC3" w:rsidP="00533FC3">
      <w:pPr>
        <w:pStyle w:val="af5"/>
        <w:tabs>
          <w:tab w:val="left" w:pos="1134"/>
        </w:tabs>
        <w:ind w:left="0" w:firstLine="709"/>
        <w:jc w:val="both"/>
      </w:pPr>
      <w:r w:rsidRPr="00E32FD4">
        <w:rPr>
          <w:rFonts w:eastAsia="Calibri"/>
          <w:sz w:val="28"/>
          <w:szCs w:val="28"/>
        </w:rPr>
        <w:t xml:space="preserve">- наступление </w:t>
      </w:r>
      <w:r w:rsidRPr="00E32FD4">
        <w:rPr>
          <w:rFonts w:eastAsia="Calibri"/>
          <w:iCs/>
          <w:sz w:val="28"/>
          <w:szCs w:val="28"/>
        </w:rPr>
        <w:t>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14:paraId="06D965AB" w14:textId="77777777" w:rsidR="00533FC3" w:rsidRPr="00E32FD4" w:rsidRDefault="00533FC3" w:rsidP="00533FC3">
      <w:pPr>
        <w:ind w:firstLine="454"/>
        <w:jc w:val="both"/>
      </w:pPr>
      <w:r w:rsidRPr="00E32FD4">
        <w:rPr>
          <w:rFonts w:eastAsia="Calibri"/>
          <w:sz w:val="28"/>
          <w:szCs w:val="28"/>
        </w:rPr>
        <w:t>Информация лица должна содержать:</w:t>
      </w:r>
    </w:p>
    <w:p w14:paraId="5D1DF323" w14:textId="77777777" w:rsidR="00533FC3" w:rsidRPr="00E32FD4" w:rsidRDefault="00AE172C" w:rsidP="00533FC3">
      <w:pPr>
        <w:pStyle w:val="af5"/>
        <w:tabs>
          <w:tab w:val="left" w:pos="993"/>
        </w:tabs>
        <w:ind w:left="0" w:firstLine="709"/>
        <w:jc w:val="both"/>
      </w:pPr>
      <w:r>
        <w:rPr>
          <w:rFonts w:eastAsia="Calibri"/>
          <w:sz w:val="28"/>
          <w:szCs w:val="28"/>
        </w:rPr>
        <w:t>1</w:t>
      </w:r>
      <w:r w:rsidR="00533FC3" w:rsidRPr="00E32FD4">
        <w:rPr>
          <w:rFonts w:eastAsia="Calibri"/>
          <w:sz w:val="28"/>
          <w:szCs w:val="28"/>
        </w:rPr>
        <w:t>) описание обстоятельств непреодолимой силы и их продолжительность;</w:t>
      </w:r>
    </w:p>
    <w:p w14:paraId="61057163" w14:textId="77777777" w:rsidR="00533FC3" w:rsidRPr="00E32FD4" w:rsidRDefault="00AE172C" w:rsidP="00533FC3">
      <w:pPr>
        <w:pStyle w:val="af5"/>
        <w:tabs>
          <w:tab w:val="left" w:pos="993"/>
        </w:tabs>
        <w:ind w:left="0" w:firstLine="709"/>
        <w:jc w:val="both"/>
      </w:pPr>
      <w:r>
        <w:rPr>
          <w:rFonts w:eastAsia="Calibri"/>
          <w:sz w:val="28"/>
          <w:szCs w:val="28"/>
        </w:rPr>
        <w:t>2</w:t>
      </w:r>
      <w:r w:rsidR="00533FC3" w:rsidRPr="00E32FD4">
        <w:rPr>
          <w:rFonts w:eastAsia="Calibri"/>
          <w:sz w:val="28"/>
          <w:szCs w:val="28"/>
        </w:rPr>
        <w:t>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14:paraId="28DBBD7B" w14:textId="77777777" w:rsidR="00533FC3" w:rsidRPr="00E32FD4" w:rsidRDefault="00AE172C" w:rsidP="00533FC3">
      <w:pPr>
        <w:pStyle w:val="af5"/>
        <w:tabs>
          <w:tab w:val="left" w:pos="993"/>
        </w:tabs>
        <w:ind w:left="0" w:firstLine="709"/>
        <w:jc w:val="both"/>
      </w:pPr>
      <w:r>
        <w:rPr>
          <w:rFonts w:eastAsia="Calibri"/>
          <w:sz w:val="28"/>
          <w:szCs w:val="28"/>
        </w:rPr>
        <w:t>3</w:t>
      </w:r>
      <w:r w:rsidR="00533FC3" w:rsidRPr="00E32FD4">
        <w:rPr>
          <w:rFonts w:eastAsia="Calibri"/>
          <w:sz w:val="28"/>
          <w:szCs w:val="28"/>
        </w:rPr>
        <w:t>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14:paraId="1100DB59" w14:textId="77777777" w:rsidR="00533FC3" w:rsidRPr="00E32FD4" w:rsidRDefault="00533FC3" w:rsidP="00533FC3">
      <w:pPr>
        <w:ind w:firstLine="709"/>
        <w:jc w:val="both"/>
        <w:rPr>
          <w:rFonts w:eastAsia="Calibri"/>
          <w:sz w:val="28"/>
          <w:szCs w:val="28"/>
        </w:rPr>
      </w:pPr>
      <w:r w:rsidRPr="00E32FD4">
        <w:rPr>
          <w:rFonts w:eastAsia="Calibri"/>
          <w:sz w:val="28"/>
          <w:szCs w:val="28"/>
        </w:rPr>
        <w:t>При предоставлении указанной информации проведение контрольного 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EB99A1" w14:textId="77777777" w:rsidR="00533FC3" w:rsidRPr="00E32FD4" w:rsidRDefault="00533FC3" w:rsidP="00533F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FD4">
        <w:rPr>
          <w:rFonts w:ascii="Times New Roman" w:hAnsi="Times New Roman" w:cs="Times New Roman"/>
          <w:color w:val="000000"/>
          <w:sz w:val="28"/>
          <w:szCs w:val="28"/>
        </w:rPr>
        <w:t>4.22. В случае выявления в ходе проведения контрольного мероприятия в рамках осуществления муниципального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муниципальный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3171AD73" w14:textId="77777777" w:rsidR="00AF54B4" w:rsidRPr="00F123F4" w:rsidRDefault="00533FC3" w:rsidP="00AF54B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4.23. </w:t>
      </w:r>
      <w:r w:rsidR="00AF54B4">
        <w:rPr>
          <w:rFonts w:ascii="Times New Roman" w:hAnsi="Times New Roman" w:cs="Times New Roman"/>
          <w:color w:val="000000"/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</w:t>
      </w:r>
      <w:r w:rsidR="00AF54B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предусматривающего взаимодействие с контролирующим лицом, акты (в том числе о невозможности проведения) контрольного (надзорного) мероприятия, профилактического мероприятия, предписания об устранении нарушений оформляются в порядке, установленном частью 1.1 статьи </w:t>
      </w:r>
      <w:r w:rsidR="00AF54B4" w:rsidRPr="00F123F4">
        <w:rPr>
          <w:rFonts w:ascii="Times New Roman" w:hAnsi="Times New Roman" w:cs="Times New Roman"/>
          <w:color w:val="000000"/>
          <w:sz w:val="28"/>
          <w:szCs w:val="28"/>
        </w:rPr>
        <w:t xml:space="preserve">21 </w:t>
      </w:r>
      <w:r w:rsidR="00AF54B4" w:rsidRPr="00F123F4">
        <w:rPr>
          <w:rFonts w:ascii="Times New Roman" w:eastAsia="Calibri" w:hAnsi="Times New Roman" w:cs="Times New Roman"/>
          <w:iCs/>
          <w:sz w:val="28"/>
          <w:szCs w:val="28"/>
        </w:rPr>
        <w:t>Федерального закона №248-ФЗ</w:t>
      </w:r>
      <w:r w:rsidR="00AF54B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AF54B4" w:rsidRPr="00F123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117E732" w14:textId="77777777" w:rsidR="00533FC3" w:rsidRPr="00E32FD4" w:rsidRDefault="00533FC3" w:rsidP="00533FC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Информация о контрольных (надзорных) мероприятиях размещается в ЕРКНМ.</w:t>
      </w:r>
    </w:p>
    <w:p w14:paraId="3D0D61E0" w14:textId="77777777" w:rsidR="00087A91" w:rsidRDefault="00087A91" w:rsidP="00533FC3">
      <w:pPr>
        <w:pStyle w:val="af5"/>
        <w:ind w:left="0"/>
        <w:jc w:val="center"/>
        <w:rPr>
          <w:rFonts w:eastAsia="Calibri"/>
          <w:b/>
          <w:sz w:val="28"/>
          <w:szCs w:val="28"/>
        </w:rPr>
      </w:pPr>
    </w:p>
    <w:p w14:paraId="457099D4" w14:textId="77777777" w:rsidR="00533FC3" w:rsidRPr="00E32FD4" w:rsidRDefault="00533FC3" w:rsidP="00533FC3">
      <w:pPr>
        <w:pStyle w:val="af5"/>
        <w:ind w:left="0"/>
        <w:jc w:val="center"/>
        <w:rPr>
          <w:sz w:val="28"/>
          <w:szCs w:val="28"/>
        </w:rPr>
      </w:pPr>
      <w:r w:rsidRPr="00E32FD4">
        <w:rPr>
          <w:rFonts w:eastAsia="Calibri"/>
          <w:b/>
          <w:sz w:val="28"/>
          <w:szCs w:val="28"/>
        </w:rPr>
        <w:t>5. Результаты контрольного мероприятия</w:t>
      </w:r>
    </w:p>
    <w:p w14:paraId="0BCA307D" w14:textId="77777777" w:rsidR="00533FC3" w:rsidRPr="00E32FD4" w:rsidRDefault="00533FC3" w:rsidP="00533FC3">
      <w:pPr>
        <w:pStyle w:val="af5"/>
        <w:ind w:left="0"/>
        <w:rPr>
          <w:rFonts w:eastAsia="Calibri"/>
          <w:sz w:val="28"/>
          <w:szCs w:val="28"/>
        </w:rPr>
      </w:pPr>
    </w:p>
    <w:p w14:paraId="66B2D00C" w14:textId="77777777" w:rsidR="00533FC3" w:rsidRPr="00E32FD4" w:rsidRDefault="00533FC3" w:rsidP="00533FC3">
      <w:pPr>
        <w:pStyle w:val="af5"/>
        <w:tabs>
          <w:tab w:val="left" w:pos="1134"/>
        </w:tabs>
        <w:ind w:left="0" w:firstLine="737"/>
        <w:jc w:val="both"/>
      </w:pPr>
      <w:r w:rsidRPr="00E32FD4">
        <w:rPr>
          <w:rFonts w:eastAsia="Calibri"/>
          <w:sz w:val="28"/>
          <w:szCs w:val="28"/>
        </w:rPr>
        <w:t xml:space="preserve">5.1. </w:t>
      </w:r>
      <w:proofErr w:type="gramStart"/>
      <w:r w:rsidRPr="00E32FD4">
        <w:rPr>
          <w:rFonts w:eastAsia="Calibri"/>
          <w:sz w:val="28"/>
          <w:szCs w:val="28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№248-ФЗ.</w:t>
      </w:r>
      <w:proofErr w:type="gramEnd"/>
    </w:p>
    <w:p w14:paraId="74E455BE" w14:textId="77777777"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t xml:space="preserve">По окончании проведения контрольного мероприятия, </w:t>
      </w:r>
      <w:r w:rsidRPr="00E32FD4">
        <w:rPr>
          <w:sz w:val="28"/>
          <w:szCs w:val="28"/>
        </w:rPr>
        <w:t>предусматривающего взаимодействие с контролируемым лицом, а в случаях, установленных Федеральным законом №248-ФЗ, частью 4 статьи 72 Земельного кодекса Российской Федерации, по окончании обязательного профилактического визита или контрольного мероприятия без взаимодействия,</w:t>
      </w:r>
      <w:r w:rsidRPr="00E32FD4">
        <w:rPr>
          <w:rFonts w:eastAsia="Calibri"/>
          <w:sz w:val="28"/>
          <w:szCs w:val="28"/>
        </w:rPr>
        <w:t xml:space="preserve"> составляется акт контрольного мероприятия (далее также – акт). В случае</w:t>
      </w:r>
      <w:proofErr w:type="gramStart"/>
      <w:r w:rsidRPr="00E32FD4">
        <w:rPr>
          <w:rFonts w:eastAsia="Calibri"/>
          <w:sz w:val="28"/>
          <w:szCs w:val="28"/>
        </w:rPr>
        <w:t>,</w:t>
      </w:r>
      <w:proofErr w:type="gramEnd"/>
      <w:r w:rsidRPr="00E32FD4">
        <w:rPr>
          <w:rFonts w:eastAsia="Calibri"/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установлено, а в случаях, установленных частью 4 статьи 72 Земельного кодекса Российской Федерации - информация о правонарушении. В случае устранения выявленного нарушения до окончания проведения контрольного мероприятия, </w:t>
      </w:r>
      <w:r w:rsidRPr="00E32FD4">
        <w:rPr>
          <w:sz w:val="28"/>
          <w:szCs w:val="28"/>
        </w:rPr>
        <w:t xml:space="preserve">предусматривающего взаимодействие с контролируемым лицом, </w:t>
      </w:r>
      <w:r w:rsidRPr="00E32FD4">
        <w:rPr>
          <w:rFonts w:eastAsia="Calibri"/>
          <w:sz w:val="28"/>
          <w:szCs w:val="28"/>
        </w:rPr>
        <w:t>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14:paraId="76BA3DC0" w14:textId="77777777" w:rsidR="00533FC3" w:rsidRPr="00E32FD4" w:rsidRDefault="00533FC3" w:rsidP="00533FC3">
      <w:pPr>
        <w:ind w:firstLine="709"/>
        <w:jc w:val="both"/>
      </w:pPr>
      <w:r w:rsidRPr="00E32FD4">
        <w:rPr>
          <w:rFonts w:eastAsia="Calibri"/>
          <w:sz w:val="28"/>
          <w:szCs w:val="28"/>
        </w:rPr>
        <w:t xml:space="preserve">Акт составляется </w:t>
      </w:r>
      <w:r w:rsidRPr="00E32FD4">
        <w:rPr>
          <w:sz w:val="28"/>
          <w:szCs w:val="28"/>
        </w:rPr>
        <w:t xml:space="preserve">в сроки, определенные частью 3 статьи 87 Федерального закона №248-ФЗ. </w:t>
      </w:r>
    </w:p>
    <w:p w14:paraId="61DFE5F6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 xml:space="preserve">Копия акта, составленного по результатам контрольного (надзорного) мероприятия </w:t>
      </w:r>
      <w:proofErr w:type="gramStart"/>
      <w:r w:rsidRPr="00E32FD4">
        <w:rPr>
          <w:sz w:val="28"/>
          <w:szCs w:val="28"/>
        </w:rPr>
        <w:t>со</w:t>
      </w:r>
      <w:proofErr w:type="gramEnd"/>
      <w:r w:rsidRPr="00E32FD4">
        <w:rPr>
          <w:sz w:val="28"/>
          <w:szCs w:val="28"/>
        </w:rPr>
        <w:t xml:space="preserve"> взаимодействием, в случаях, установленных частью 4 статьи 72 Земельного кодекса Российской Федерации, направляется  в орган государственного земельного надзора. </w:t>
      </w:r>
    </w:p>
    <w:p w14:paraId="6585E7E8" w14:textId="77777777" w:rsidR="00533FC3" w:rsidRPr="00E32FD4" w:rsidRDefault="00533FC3" w:rsidP="00533FC3">
      <w:pPr>
        <w:pStyle w:val="af5"/>
        <w:tabs>
          <w:tab w:val="left" w:pos="1134"/>
        </w:tabs>
        <w:ind w:left="0" w:firstLine="737"/>
        <w:jc w:val="both"/>
      </w:pPr>
      <w:r w:rsidRPr="00E32FD4">
        <w:rPr>
          <w:rFonts w:eastAsia="Calibri"/>
          <w:sz w:val="28"/>
          <w:szCs w:val="28"/>
        </w:rPr>
        <w:t xml:space="preserve">5.2.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</w:t>
      </w:r>
      <w:r w:rsidRPr="00E32FD4">
        <w:rPr>
          <w:rFonts w:eastAsia="Calibri"/>
          <w:sz w:val="28"/>
          <w:szCs w:val="28"/>
        </w:rPr>
        <w:lastRenderedPageBreak/>
        <w:t>устранения и (или) о проведении мероприятий по предотвращению причинения вреда (ущерба) охраняемым законом ценностям.</w:t>
      </w:r>
    </w:p>
    <w:p w14:paraId="5D1E8B71" w14:textId="77777777" w:rsidR="00533FC3" w:rsidRPr="00E32FD4" w:rsidRDefault="00533FC3" w:rsidP="00533FC3">
      <w:pPr>
        <w:pStyle w:val="af5"/>
        <w:tabs>
          <w:tab w:val="left" w:pos="1134"/>
        </w:tabs>
        <w:ind w:left="0" w:firstLine="737"/>
        <w:jc w:val="both"/>
      </w:pPr>
      <w:r w:rsidRPr="00E32FD4">
        <w:rPr>
          <w:rFonts w:eastAsia="Calibri"/>
          <w:sz w:val="28"/>
          <w:szCs w:val="28"/>
        </w:rPr>
        <w:t xml:space="preserve">Предписание, указанное в абзаце 1 настоящего пункта выдается в случаях, установленных частью 4 статьи 72 Земельного кодекса Российской Федерации, и в порядке, определенном статьей 90.1 Федерального закона №248-ФЗ.  </w:t>
      </w:r>
    </w:p>
    <w:p w14:paraId="77D857EC" w14:textId="77777777" w:rsidR="00533FC3" w:rsidRPr="00317607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5.3. В случае несогласия с фактами и выводами, изложенными в акте контрольного мероприятия, контролируемое лицо вправе направить жалобу в порядке, </w:t>
      </w:r>
      <w:r w:rsidRPr="00317607">
        <w:rPr>
          <w:sz w:val="28"/>
          <w:szCs w:val="28"/>
        </w:rPr>
        <w:t xml:space="preserve">предусмотренном </w:t>
      </w:r>
      <w:hyperlink r:id="rId43">
        <w:r w:rsidRPr="00317607">
          <w:rPr>
            <w:rStyle w:val="-"/>
            <w:color w:val="auto"/>
            <w:sz w:val="28"/>
            <w:szCs w:val="28"/>
            <w:u w:val="none"/>
          </w:rPr>
          <w:t>статьями 39</w:t>
        </w:r>
      </w:hyperlink>
      <w:r w:rsidRPr="00317607">
        <w:rPr>
          <w:sz w:val="28"/>
          <w:szCs w:val="28"/>
        </w:rPr>
        <w:t xml:space="preserve"> - </w:t>
      </w:r>
      <w:hyperlink r:id="rId44">
        <w:r w:rsidRPr="00317607">
          <w:rPr>
            <w:rStyle w:val="-"/>
            <w:color w:val="auto"/>
            <w:sz w:val="28"/>
            <w:szCs w:val="28"/>
            <w:u w:val="none"/>
          </w:rPr>
          <w:t>43</w:t>
        </w:r>
      </w:hyperlink>
      <w:r w:rsidRPr="00317607">
        <w:rPr>
          <w:rFonts w:eastAsia="Calibri"/>
          <w:iCs/>
          <w:sz w:val="28"/>
          <w:szCs w:val="28"/>
        </w:rPr>
        <w:t xml:space="preserve"> Федерального закона №248-ФЗ.</w:t>
      </w:r>
    </w:p>
    <w:p w14:paraId="41B1EBD3" w14:textId="77777777" w:rsidR="00533FC3" w:rsidRPr="00317607" w:rsidRDefault="00533FC3" w:rsidP="00533FC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1B0D77D" w14:textId="77777777" w:rsidR="00533FC3" w:rsidRPr="00E32FD4" w:rsidRDefault="00533FC3" w:rsidP="00533FC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 6. Обжалование решений органа контроля, действий</w:t>
      </w:r>
    </w:p>
    <w:p w14:paraId="5847CE72" w14:textId="77777777" w:rsidR="00533FC3" w:rsidRPr="00E32FD4" w:rsidRDefault="00533FC3" w:rsidP="00533F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(бездействия) должностных лиц, уполномоченных осуществлять</w:t>
      </w:r>
    </w:p>
    <w:p w14:paraId="55C7C4CD" w14:textId="77777777" w:rsidR="00533FC3" w:rsidRPr="00E32FD4" w:rsidRDefault="00533FC3" w:rsidP="00533F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муниципальный земельный контроль</w:t>
      </w:r>
    </w:p>
    <w:p w14:paraId="6BD5E10F" w14:textId="77777777" w:rsidR="00533FC3" w:rsidRPr="00E32FD4" w:rsidRDefault="00533FC3" w:rsidP="00533F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27EE92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6.1. Решения контрольного органа, действия (бездействие) должностных лиц, уполномоченных осуществлять муниципальный земельный контроль, могут быть обжалованы в порядке, установленном </w:t>
      </w:r>
      <w:hyperlink r:id="rId45">
        <w:r w:rsidRPr="00E32FD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9</w:t>
        </w:r>
      </w:hyperlink>
      <w:r w:rsidRPr="00E32FD4">
        <w:rPr>
          <w:rFonts w:ascii="Times New Roman" w:hAnsi="Times New Roman" w:cs="Times New Roman"/>
          <w:sz w:val="28"/>
          <w:szCs w:val="28"/>
        </w:rPr>
        <w:t xml:space="preserve"> Федерального закона №248-ФЗ.</w:t>
      </w:r>
    </w:p>
    <w:p w14:paraId="21F7FCBB" w14:textId="77777777" w:rsidR="00533FC3" w:rsidRPr="00E32FD4" w:rsidRDefault="00533FC3" w:rsidP="00533FC3">
      <w:pPr>
        <w:ind w:firstLine="709"/>
        <w:jc w:val="both"/>
      </w:pPr>
      <w:r w:rsidRPr="00E32FD4">
        <w:rPr>
          <w:color w:val="00000A"/>
          <w:sz w:val="28"/>
          <w:szCs w:val="28"/>
        </w:rPr>
        <w:t xml:space="preserve">6.2. Судебное обжалование решений контрольного органа, действий (бездействия) должностных лиц контрольного органа,  </w:t>
      </w:r>
      <w:proofErr w:type="gramStart"/>
      <w:r w:rsidRPr="00E32FD4">
        <w:rPr>
          <w:color w:val="00000A"/>
          <w:sz w:val="28"/>
          <w:szCs w:val="28"/>
        </w:rPr>
        <w:t>возможно</w:t>
      </w:r>
      <w:proofErr w:type="gramEnd"/>
      <w:r w:rsidRPr="00E32FD4">
        <w:rPr>
          <w:color w:val="00000A"/>
          <w:sz w:val="28"/>
          <w:szCs w:val="28"/>
        </w:rPr>
        <w:t xml:space="preserve"> только после их досудебного обжалования, за исключением установленных частью статьи 39 Федерального закона №248-ФЗ. </w:t>
      </w:r>
    </w:p>
    <w:p w14:paraId="41A7536C" w14:textId="77777777" w:rsidR="00533FC3" w:rsidRPr="00E32FD4" w:rsidRDefault="00533FC3" w:rsidP="00533FC3">
      <w:pPr>
        <w:ind w:firstLine="709"/>
        <w:jc w:val="both"/>
      </w:pPr>
      <w:r w:rsidRPr="00E32FD4">
        <w:rPr>
          <w:color w:val="00000A"/>
          <w:sz w:val="28"/>
          <w:szCs w:val="28"/>
        </w:rPr>
        <w:t xml:space="preserve">6.3. Досудебное обжалование решений контрольного органа, действий (бездействия) должностных лиц контрольного органа осуществляется в соответствии с главой 9 Федерального закона от 31.07.2020 </w:t>
      </w:r>
      <w:r w:rsidRPr="00E32FD4">
        <w:rPr>
          <w:rFonts w:eastAsia="Segoe UI Symbol"/>
          <w:color w:val="00000A"/>
          <w:sz w:val="28"/>
          <w:szCs w:val="28"/>
        </w:rPr>
        <w:t>№</w:t>
      </w:r>
      <w:r w:rsidRPr="00E32FD4">
        <w:rPr>
          <w:color w:val="00000A"/>
          <w:sz w:val="28"/>
          <w:szCs w:val="28"/>
        </w:rPr>
        <w:t xml:space="preserve"> 248-ФЗ.</w:t>
      </w:r>
    </w:p>
    <w:p w14:paraId="4B3826A2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 xml:space="preserve">В досудебном порядке со стороны контролируемых лиц, права и законные интересы которых, по их мнению, были нарушены, обжалованию подлежат: </w:t>
      </w:r>
    </w:p>
    <w:p w14:paraId="442EEADF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- решения о проведении контрольных  мероприятий и обязательных профилактических визитов; </w:t>
      </w:r>
    </w:p>
    <w:p w14:paraId="56F53491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- актов контрольных мероприятий и обязательных профилактических визитов, предписаний об устранении выявленных нарушений;</w:t>
      </w:r>
    </w:p>
    <w:p w14:paraId="17EE8A6D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- действия (бездействия) должностных лиц контрольного органа в рамках контрольных (надзорных) мероприятий и обязательных профилактических визитов;</w:t>
      </w:r>
    </w:p>
    <w:p w14:paraId="354132B8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- решений об отнесении объектов контроля к соответствующей категории риска;</w:t>
      </w:r>
    </w:p>
    <w:p w14:paraId="21437C63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- решений об отказе в проведении обязательных профилактических визитов по заявлениям контролируемых лиц;</w:t>
      </w:r>
    </w:p>
    <w:p w14:paraId="350796A4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- иных решений, принимаемых контрольными  органами по итогам профилактических и (или) контрольных мероприятий, предусмотренных настоящим Федеральным законом, в отношении контролируемых лиц или объектов контроля.</w:t>
      </w:r>
    </w:p>
    <w:p w14:paraId="7F2ADFA6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6.4. Жалоба подается контролируемым лицом в орган контроля на рассмотрение в электронном виде с использованием единого портала </w:t>
      </w:r>
      <w:r w:rsidRPr="00E32FD4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услуг, за исключением случая, предусмотренного частью 1.1. статьи 40 Федерального закона №248-ФЗ. </w:t>
      </w:r>
    </w:p>
    <w:p w14:paraId="2AD2EDD9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</w:t>
      </w:r>
    </w:p>
    <w:p w14:paraId="78FB7220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6.5. Жалоба, поданная в электронном виде, должна быть подписана в соответствии с требованиями части 1 статьи 40 Федерального закона №248-ФЗ.</w:t>
      </w:r>
    </w:p>
    <w:p w14:paraId="61561CBA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6.6. 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3F98E303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6.7. Жалоба на решение  контрольного органа, действий (бездействия) его должностных лиц рассматривается руководителем контрольного органа. </w:t>
      </w:r>
    </w:p>
    <w:p w14:paraId="6749C2F4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6.8. Жалоба может быть подана в течение тридцати календарных дней со дня, когда контролируемое лицо узнало или должно было узнать о нарушении своих прав.  Жалоба на предписание </w:t>
      </w:r>
      <w:proofErr w:type="spellStart"/>
      <w:r w:rsidRPr="00E32FD4">
        <w:rPr>
          <w:sz w:val="28"/>
          <w:szCs w:val="28"/>
        </w:rPr>
        <w:t>контрольногооргана</w:t>
      </w:r>
      <w:proofErr w:type="spellEnd"/>
      <w:r w:rsidRPr="00E32FD4">
        <w:rPr>
          <w:sz w:val="28"/>
          <w:szCs w:val="28"/>
        </w:rPr>
        <w:t xml:space="preserve"> может быть подана в течение десяти рабочих дней с момента получения контролируемым лицом предписания.  </w:t>
      </w:r>
    </w:p>
    <w:p w14:paraId="13C8F4D1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6.9. В случае пропуска по уважительной причине срока подачи жалобы указанный срок по ходатайству контролируемого лица, подающего жалобу, может быть восстановлен контрольным органом.</w:t>
      </w:r>
    </w:p>
    <w:p w14:paraId="1F64B82A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6.10.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75F9EC9C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6.11. Жалоба может содержать ходатайство о приостановлении исполнения обжалуемого решения контрольного органа. При наличии указанного в настоящем пункте ходатайства руководитель контрольного органа не позднее 2 рабочих дней принимает одно из решений, предусмотренных частью 10 статьи 40 Федерального закона №248-ФЗ. </w:t>
      </w:r>
    </w:p>
    <w:p w14:paraId="0FF71635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6.12. В срок не позднее пяти рабочих дней со дня получения жалобы контрольный орган отказывает в рассмотрении жалобы в случаях, установленных частью 1 статьи 42 Федерального закона №248-ФЗ. </w:t>
      </w:r>
    </w:p>
    <w:p w14:paraId="151BBAB6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6.13. Срок информирования и направления контролируемому лицу решения, принятого контрольным органом в соответствии с пунктами 6.11-6.12 Положения составляет один рабочий день.</w:t>
      </w:r>
    </w:p>
    <w:p w14:paraId="63D68838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6.14. Форма и содержание жалобы, установлены частью 1 статьи 41 Федерального закона №248-ФЗ. </w:t>
      </w:r>
    </w:p>
    <w:p w14:paraId="3834BDB6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6.15. Жалоба не должна содержать нецензурные либо оскорбительные выражения, угрозы жизни, здоровью и имуществу должностных лиц контрольного органа, либо членов их семей. Срок отказа в рассмотрении жалобы 5 рабочих дней со дня получения жалобы. </w:t>
      </w:r>
    </w:p>
    <w:p w14:paraId="5A5EC223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6.16. При рассмотрении жалобы контрольный орган использует подсистему досудебного обжалования контрольной (надзорной) деятельности в соответствии с Правилами ведения информационной системы досудебного </w:t>
      </w:r>
      <w:r w:rsidRPr="00E32FD4">
        <w:rPr>
          <w:sz w:val="28"/>
          <w:szCs w:val="28"/>
        </w:rPr>
        <w:lastRenderedPageBreak/>
        <w:t>обжалования контрольной (надзорной) деятельности, утвержденными Правительством РФ,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14:paraId="004A9C73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6.17. Срок рассмотрение жалобы контрольным органом, установлен пунктом 2 статьи 43 Федерального закона №248- ФЗ. Срок рассмотрения жалобы контролируемого лица на решение об отнесении объектов контроля к соответствующей категории риска, установлен пунктом 2.1 статьи 43 Федерального закона №248- ФЗ.</w:t>
      </w:r>
    </w:p>
    <w:p w14:paraId="49609230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6.18. Срок рассмотрения жалобы может быть продлен на двадцать рабочих дней, в следующих исключительных случаях: </w:t>
      </w:r>
    </w:p>
    <w:p w14:paraId="18D50DF0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14:paraId="40847186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proofErr w:type="gramStart"/>
      <w:r w:rsidRPr="00E32FD4">
        <w:rPr>
          <w:sz w:val="28"/>
          <w:szCs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командировка);</w:t>
      </w:r>
      <w:proofErr w:type="gramEnd"/>
    </w:p>
    <w:p w14:paraId="34040A81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3) связанных с необходимостью исследования значительных по объему материалов (более 100 листов), запроса материалов  в органах государственной  власти и других организациях.</w:t>
      </w:r>
    </w:p>
    <w:p w14:paraId="1A13D520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6.19.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контрольным органом, но не более чем на пять рабочих дней с момента направления запроса. 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05E3F370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>6.20.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14FEB5C1" w14:textId="77777777" w:rsidR="00533FC3" w:rsidRPr="00E32FD4" w:rsidRDefault="00533FC3" w:rsidP="00533FC3">
      <w:pPr>
        <w:tabs>
          <w:tab w:val="left" w:pos="0"/>
        </w:tabs>
        <w:ind w:firstLine="709"/>
        <w:jc w:val="both"/>
      </w:pPr>
      <w:r w:rsidRPr="00E32FD4">
        <w:rPr>
          <w:sz w:val="28"/>
          <w:szCs w:val="28"/>
        </w:rPr>
        <w:t>6.21.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0A8F6B15" w14:textId="77777777" w:rsidR="00533FC3" w:rsidRPr="00E32FD4" w:rsidRDefault="00533FC3" w:rsidP="00533FC3">
      <w:pPr>
        <w:ind w:firstLine="709"/>
        <w:jc w:val="both"/>
      </w:pPr>
      <w:r w:rsidRPr="00E32FD4">
        <w:rPr>
          <w:sz w:val="28"/>
          <w:szCs w:val="28"/>
        </w:rPr>
        <w:t xml:space="preserve">6.22. По итогам рассмотрения жалобы руководитель контрольного органа принимает одно из решений, предусмотренных частью 6 статьи 43 Федерального закона №248-ФЗ. </w:t>
      </w:r>
    </w:p>
    <w:p w14:paraId="3B0BC06C" w14:textId="77777777" w:rsidR="00533FC3" w:rsidRPr="00E32FD4" w:rsidRDefault="00533FC3" w:rsidP="00533FC3">
      <w:pPr>
        <w:tabs>
          <w:tab w:val="left" w:pos="709"/>
        </w:tabs>
        <w:ind w:firstLine="709"/>
        <w:jc w:val="both"/>
      </w:pPr>
      <w:r w:rsidRPr="00E32FD4">
        <w:rPr>
          <w:sz w:val="28"/>
          <w:szCs w:val="28"/>
        </w:rPr>
        <w:t>6.23.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(функций) в срок не позднее одного рабочего дня со дня его принятия.</w:t>
      </w:r>
    </w:p>
    <w:p w14:paraId="4CE1C720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0F2F1" w14:textId="77777777" w:rsidR="002173CD" w:rsidRDefault="002173CD" w:rsidP="00533F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594B2A3" w14:textId="77777777" w:rsidR="00533FC3" w:rsidRPr="00E32FD4" w:rsidRDefault="00533FC3" w:rsidP="00533FC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7.</w:t>
      </w:r>
      <w:r w:rsidRPr="00E32FD4">
        <w:rPr>
          <w:rFonts w:ascii="Times New Roman" w:hAnsi="Times New Roman" w:cs="Times New Roman"/>
          <w:b/>
          <w:sz w:val="28"/>
          <w:szCs w:val="28"/>
        </w:rPr>
        <w:t>Ключевые показатели муниципального земельного контроля</w:t>
      </w:r>
    </w:p>
    <w:p w14:paraId="0495DBB4" w14:textId="77777777" w:rsidR="00533FC3" w:rsidRPr="00E32FD4" w:rsidRDefault="00533FC3" w:rsidP="00533F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и их целевые значения</w:t>
      </w:r>
    </w:p>
    <w:p w14:paraId="041A3C9F" w14:textId="77777777" w:rsidR="00533FC3" w:rsidRPr="00E32FD4" w:rsidRDefault="00533FC3" w:rsidP="00533F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944406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7.1. Оценка результативности и эффективности осуществления муниципального контроля осуществляется на основании </w:t>
      </w:r>
      <w:hyperlink r:id="rId46">
        <w:r w:rsidRPr="00E32FD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30</w:t>
        </w:r>
      </w:hyperlink>
      <w:r w:rsidRPr="00E32FD4">
        <w:rPr>
          <w:rFonts w:ascii="Times New Roman" w:hAnsi="Times New Roman" w:cs="Times New Roman"/>
          <w:sz w:val="28"/>
          <w:szCs w:val="28"/>
        </w:rPr>
        <w:t xml:space="preserve"> Федерального закона №248-ФЗ.</w:t>
      </w:r>
    </w:p>
    <w:p w14:paraId="3C029716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7.2 </w:t>
      </w:r>
      <w:r w:rsidRPr="00E32F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Ключевые показатели муниципального контроля и их целевые значения</w:t>
      </w:r>
      <w:bookmarkStart w:id="19" w:name="_Hlk73956884"/>
      <w:r w:rsidRPr="00E32F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</w:t>
      </w:r>
      <w:r w:rsidRPr="00E32FD4">
        <w:rPr>
          <w:rFonts w:ascii="Times New Roman" w:hAnsi="Times New Roman" w:cs="Times New Roman"/>
          <w:sz w:val="28"/>
          <w:szCs w:val="28"/>
        </w:rPr>
        <w:t xml:space="preserve"> индикативные показатели</w:t>
      </w:r>
      <w:bookmarkEnd w:id="19"/>
      <w:r w:rsidRPr="00E32FD4">
        <w:rPr>
          <w:rFonts w:ascii="Times New Roman" w:hAnsi="Times New Roman" w:cs="Times New Roman"/>
          <w:sz w:val="28"/>
          <w:szCs w:val="28"/>
        </w:rPr>
        <w:t xml:space="preserve"> установлены приложением 2 к настоящему Положению.</w:t>
      </w:r>
    </w:p>
    <w:p w14:paraId="4A6AF90A" w14:textId="77777777" w:rsidR="00533FC3" w:rsidRPr="00E32FD4" w:rsidRDefault="00533FC3" w:rsidP="00533FC3">
      <w:pPr>
        <w:widowControl w:val="0"/>
        <w:jc w:val="both"/>
        <w:rPr>
          <w:sz w:val="28"/>
          <w:szCs w:val="28"/>
        </w:rPr>
      </w:pPr>
    </w:p>
    <w:p w14:paraId="04E0CA81" w14:textId="77777777" w:rsidR="00533FC3" w:rsidRPr="00E32FD4" w:rsidRDefault="00533FC3" w:rsidP="00533FC3">
      <w:pPr>
        <w:pStyle w:val="af5"/>
        <w:tabs>
          <w:tab w:val="left" w:pos="1134"/>
        </w:tabs>
        <w:ind w:left="0" w:right="-170" w:firstLine="737"/>
        <w:jc w:val="both"/>
      </w:pPr>
    </w:p>
    <w:p w14:paraId="3EC5707C" w14:textId="77777777" w:rsidR="00533FC3" w:rsidRPr="00E32FD4" w:rsidRDefault="00533FC3" w:rsidP="00533FC3">
      <w:pPr>
        <w:ind w:firstLine="709"/>
        <w:jc w:val="both"/>
        <w:rPr>
          <w:sz w:val="28"/>
          <w:szCs w:val="28"/>
        </w:rPr>
      </w:pPr>
    </w:p>
    <w:p w14:paraId="377912AC" w14:textId="77777777" w:rsidR="00533FC3" w:rsidRDefault="00533FC3" w:rsidP="00533FC3">
      <w:pPr>
        <w:pStyle w:val="ConsPlusNormal"/>
        <w:jc w:val="both"/>
        <w:rPr>
          <w:sz w:val="28"/>
          <w:szCs w:val="28"/>
        </w:rPr>
      </w:pPr>
    </w:p>
    <w:p w14:paraId="3ACE3138" w14:textId="77777777" w:rsidR="00533FC3" w:rsidRDefault="00533FC3" w:rsidP="00533FC3">
      <w:pPr>
        <w:pStyle w:val="ConsPlusNormal"/>
        <w:jc w:val="both"/>
        <w:rPr>
          <w:sz w:val="28"/>
          <w:szCs w:val="28"/>
        </w:rPr>
      </w:pPr>
    </w:p>
    <w:p w14:paraId="1342F7EE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0B2E1CFD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031AB9E1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3359A769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1178233E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48ECBF90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3D7DE070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2117FC76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303CF131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2CFDB2BA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1BBE5FD1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716E8B05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38D84490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5BCB2AFE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1C3D3495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7316F797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5325564A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5A6C273A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0229CDD1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18C97410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037658F1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6E3ED8D5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7C1167EC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42CCD560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47229B77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15B30B09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10BB13D7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73F4E217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14927509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51A0844E" w14:textId="77777777" w:rsidR="00087A91" w:rsidRDefault="00087A9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73633818" w14:textId="77777777" w:rsidR="00F30C01" w:rsidRDefault="00F30C0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082BBDBB" w14:textId="77777777" w:rsidR="00F30C01" w:rsidRDefault="00F30C0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39E562D9" w14:textId="77777777" w:rsidR="00F30C01" w:rsidRDefault="00F30C0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1FD0B546" w14:textId="77777777" w:rsidR="00F30C01" w:rsidRDefault="00F30C01" w:rsidP="00533FC3">
      <w:pPr>
        <w:ind w:left="5387" w:hanging="284"/>
        <w:contextualSpacing/>
        <w:jc w:val="center"/>
        <w:rPr>
          <w:rFonts w:eastAsia="Calibri"/>
          <w:lang w:eastAsia="en-US"/>
        </w:rPr>
      </w:pPr>
    </w:p>
    <w:p w14:paraId="16007A5B" w14:textId="24C7114D" w:rsidR="00533FC3" w:rsidRPr="007E68AF" w:rsidRDefault="00533FC3" w:rsidP="00533FC3">
      <w:pPr>
        <w:ind w:left="5387" w:hanging="284"/>
        <w:contextualSpacing/>
        <w:jc w:val="center"/>
        <w:rPr>
          <w:rFonts w:eastAsia="Calibri"/>
          <w:lang w:eastAsia="en-US"/>
        </w:rPr>
      </w:pPr>
      <w:r w:rsidRPr="007E68AF">
        <w:rPr>
          <w:rFonts w:eastAsia="Calibri"/>
          <w:lang w:eastAsia="en-US"/>
        </w:rPr>
        <w:lastRenderedPageBreak/>
        <w:t>Приложение 1</w:t>
      </w:r>
    </w:p>
    <w:p w14:paraId="2B62BC9E" w14:textId="77777777" w:rsidR="00533FC3" w:rsidRPr="007E68AF" w:rsidRDefault="00533FC3" w:rsidP="00533FC3">
      <w:pPr>
        <w:ind w:firstLine="5103"/>
        <w:jc w:val="center"/>
      </w:pPr>
      <w:r w:rsidRPr="007E68AF">
        <w:rPr>
          <w:rFonts w:eastAsia="Calibri"/>
          <w:lang w:eastAsia="en-US"/>
        </w:rPr>
        <w:t xml:space="preserve">к Положению </w:t>
      </w:r>
      <w:r w:rsidRPr="007E68AF">
        <w:t xml:space="preserve">о </w:t>
      </w:r>
      <w:proofErr w:type="gramStart"/>
      <w:r w:rsidRPr="007E68AF">
        <w:t>муниципальном</w:t>
      </w:r>
      <w:proofErr w:type="gramEnd"/>
    </w:p>
    <w:p w14:paraId="05EABEC9" w14:textId="77777777" w:rsidR="00533FC3" w:rsidRPr="007E68AF" w:rsidRDefault="00533FC3" w:rsidP="00533FC3">
      <w:pPr>
        <w:ind w:left="5103"/>
        <w:jc w:val="center"/>
      </w:pPr>
      <w:r w:rsidRPr="007E68AF">
        <w:t xml:space="preserve">земельном </w:t>
      </w:r>
      <w:proofErr w:type="gramStart"/>
      <w:r w:rsidRPr="007E68AF">
        <w:t>контроле</w:t>
      </w:r>
      <w:proofErr w:type="gramEnd"/>
      <w:r w:rsidRPr="007E68AF">
        <w:t xml:space="preserve"> на территории</w:t>
      </w:r>
    </w:p>
    <w:p w14:paraId="19A5E024" w14:textId="77777777" w:rsidR="00533FC3" w:rsidRPr="007E68AF" w:rsidRDefault="00533FC3" w:rsidP="00533FC3">
      <w:pPr>
        <w:ind w:left="5670" w:hanging="567"/>
        <w:jc w:val="center"/>
      </w:pPr>
      <w:r w:rsidRPr="007E68AF">
        <w:t>Юсьвинского муниципального</w:t>
      </w:r>
    </w:p>
    <w:p w14:paraId="0B94849F" w14:textId="77777777" w:rsidR="00533FC3" w:rsidRPr="007E68AF" w:rsidRDefault="00533FC3" w:rsidP="00533FC3">
      <w:pPr>
        <w:ind w:left="5670" w:hanging="567"/>
        <w:jc w:val="center"/>
        <w:rPr>
          <w:vertAlign w:val="superscript"/>
        </w:rPr>
      </w:pPr>
      <w:r w:rsidRPr="007E68AF">
        <w:t>округа  Пермского края</w:t>
      </w:r>
    </w:p>
    <w:p w14:paraId="5BB07C6F" w14:textId="77777777" w:rsidR="00533FC3" w:rsidRPr="002C564F" w:rsidRDefault="00533FC3" w:rsidP="00533FC3">
      <w:pPr>
        <w:ind w:left="5387"/>
        <w:contextualSpacing/>
        <w:jc w:val="right"/>
        <w:rPr>
          <w:rFonts w:eastAsia="Calibri"/>
          <w:sz w:val="28"/>
          <w:szCs w:val="28"/>
          <w:lang w:eastAsia="en-US"/>
        </w:rPr>
      </w:pPr>
    </w:p>
    <w:p w14:paraId="1CA2A2C4" w14:textId="77777777" w:rsidR="00533FC3" w:rsidRPr="002C564F" w:rsidRDefault="00533FC3" w:rsidP="00533FC3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64AF705" w14:textId="77777777" w:rsidR="00533FC3" w:rsidRPr="00E32FD4" w:rsidRDefault="00533FC3" w:rsidP="00533FC3">
      <w:pPr>
        <w:widowControl w:val="0"/>
        <w:ind w:right="-598"/>
        <w:contextualSpacing/>
        <w:jc w:val="center"/>
        <w:rPr>
          <w:b/>
          <w:sz w:val="28"/>
        </w:rPr>
      </w:pPr>
      <w:r w:rsidRPr="00E32FD4">
        <w:rPr>
          <w:b/>
          <w:sz w:val="28"/>
        </w:rPr>
        <w:t>Критерии отнесения объектов контроля к категориям риска в рамках осуществления муниципального земельного контроля</w:t>
      </w:r>
    </w:p>
    <w:p w14:paraId="24F34F0A" w14:textId="77777777" w:rsidR="00E32FD4" w:rsidRDefault="00E32FD4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BEC68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 xml:space="preserve">1. К категории среднего риска относятся: </w:t>
      </w:r>
    </w:p>
    <w:p w14:paraId="211906FC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а) земельные участки, расположенные в границах или примыкающие к границе береговой полосы водных объектов общего пользования;</w:t>
      </w:r>
    </w:p>
    <w:p w14:paraId="582DA3AC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б) земельные участки, граничащие с земельными участками, предназначенными для захоронения и размещения отходов  производства и потребления, размещения кладбищ.</w:t>
      </w:r>
    </w:p>
    <w:p w14:paraId="69ECEB2D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2. К категории умеренного риска относятся:</w:t>
      </w:r>
    </w:p>
    <w:p w14:paraId="41071A8E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а) земельные участки,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 земель особо охраняемых территорий и объектов;</w:t>
      </w:r>
    </w:p>
    <w:p w14:paraId="48928111" w14:textId="77777777" w:rsidR="00533FC3" w:rsidRPr="00E32FD4" w:rsidRDefault="00533FC3" w:rsidP="00533FC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E32FD4">
        <w:rPr>
          <w:rFonts w:ascii="Times New Roman" w:hAnsi="Times New Roman" w:cs="Times New Roman"/>
          <w:sz w:val="28"/>
          <w:szCs w:val="28"/>
        </w:rPr>
        <w:t>б)</w:t>
      </w:r>
      <w:r w:rsidRPr="00E32FD4">
        <w:rPr>
          <w:rFonts w:ascii="Times New Roman" w:hAnsi="Times New Roman" w:cs="Times New Roman"/>
          <w:spacing w:val="16"/>
          <w:sz w:val="28"/>
          <w:szCs w:val="28"/>
        </w:rPr>
        <w:t xml:space="preserve"> земельные </w:t>
      </w:r>
      <w:proofErr w:type="gramStart"/>
      <w:r w:rsidRPr="00E32FD4">
        <w:rPr>
          <w:rFonts w:ascii="Times New Roman" w:hAnsi="Times New Roman" w:cs="Times New Roman"/>
          <w:spacing w:val="16"/>
          <w:sz w:val="28"/>
          <w:szCs w:val="28"/>
        </w:rPr>
        <w:t>участки</w:t>
      </w:r>
      <w:proofErr w:type="gramEnd"/>
      <w:r w:rsidRPr="00E32FD4">
        <w:rPr>
          <w:rFonts w:ascii="Times New Roman" w:hAnsi="Times New Roman" w:cs="Times New Roman"/>
          <w:spacing w:val="16"/>
          <w:sz w:val="28"/>
          <w:szCs w:val="28"/>
        </w:rPr>
        <w:t xml:space="preserve">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</w:p>
    <w:p w14:paraId="376E4DF5" w14:textId="77777777" w:rsidR="00533FC3" w:rsidRPr="00E32FD4" w:rsidRDefault="00533FC3" w:rsidP="00533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FD4">
        <w:rPr>
          <w:sz w:val="28"/>
          <w:szCs w:val="28"/>
        </w:rPr>
        <w:t>3.</w:t>
      </w:r>
      <w:r w:rsidRPr="00E32FD4">
        <w:rPr>
          <w:sz w:val="28"/>
          <w:szCs w:val="28"/>
        </w:rPr>
        <w:tab/>
        <w:t>К категории низкого риска относятся все иные земельные участки, не отнесенные к категориям среднего или умеренного риска.</w:t>
      </w:r>
    </w:p>
    <w:p w14:paraId="1DB16F3F" w14:textId="77777777" w:rsidR="00533FC3" w:rsidRPr="00E32FD4" w:rsidRDefault="00533FC3" w:rsidP="00533F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05830D" w14:textId="77777777" w:rsidR="00533FC3" w:rsidRPr="00E32FD4" w:rsidRDefault="00533FC3" w:rsidP="00533FC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16"/>
        </w:rPr>
      </w:pPr>
    </w:p>
    <w:p w14:paraId="5D816848" w14:textId="77777777" w:rsidR="00533FC3" w:rsidRPr="00E32FD4" w:rsidRDefault="00533FC3" w:rsidP="00533F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A74D6" w14:textId="77777777" w:rsidR="00533FC3" w:rsidRPr="00E32FD4" w:rsidRDefault="00533FC3" w:rsidP="00533FC3">
      <w:pPr>
        <w:widowControl w:val="0"/>
        <w:ind w:right="-598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2B1180D" w14:textId="77777777" w:rsidR="00533FC3" w:rsidRPr="00E32FD4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5EF46A2F" w14:textId="77777777" w:rsidR="00533FC3" w:rsidRPr="00E32FD4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619A8782" w14:textId="77777777" w:rsidR="00533FC3" w:rsidRPr="00E32FD4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04D6F6E" w14:textId="77777777" w:rsidR="00533FC3" w:rsidRPr="00E32FD4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5B88356" w14:textId="77777777"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29352D0" w14:textId="77777777"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68DCABE2" w14:textId="77777777"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74BAF164" w14:textId="77777777"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42CB7693" w14:textId="77777777"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1290B8F3" w14:textId="77777777"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55140A0F" w14:textId="77777777"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7CD2BBBC" w14:textId="77777777"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B7916C8" w14:textId="77777777" w:rsidR="00533FC3" w:rsidRDefault="00533FC3" w:rsidP="00533FC3">
      <w:pPr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F6BB752" w14:textId="77777777" w:rsidR="00E32FD4" w:rsidRDefault="00E32FD4" w:rsidP="00533FC3">
      <w:pPr>
        <w:ind w:left="5103"/>
        <w:contextualSpacing/>
        <w:jc w:val="center"/>
        <w:rPr>
          <w:rFonts w:eastAsia="Calibri"/>
          <w:lang w:eastAsia="en-US"/>
        </w:rPr>
      </w:pPr>
    </w:p>
    <w:p w14:paraId="52649543" w14:textId="77777777" w:rsidR="00E32FD4" w:rsidRDefault="00E32FD4" w:rsidP="00533FC3">
      <w:pPr>
        <w:ind w:left="5103"/>
        <w:contextualSpacing/>
        <w:jc w:val="center"/>
        <w:rPr>
          <w:rFonts w:eastAsia="Calibri"/>
          <w:lang w:eastAsia="en-US"/>
        </w:rPr>
      </w:pPr>
    </w:p>
    <w:p w14:paraId="77BF0853" w14:textId="77777777" w:rsidR="00533FC3" w:rsidRPr="007E68AF" w:rsidRDefault="00533FC3" w:rsidP="00533FC3">
      <w:pPr>
        <w:ind w:left="5103"/>
        <w:contextualSpacing/>
        <w:jc w:val="center"/>
        <w:rPr>
          <w:rFonts w:eastAsia="Calibri"/>
          <w:lang w:eastAsia="en-US"/>
        </w:rPr>
      </w:pPr>
      <w:r w:rsidRPr="007E68AF">
        <w:rPr>
          <w:rFonts w:eastAsia="Calibri"/>
          <w:lang w:eastAsia="en-US"/>
        </w:rPr>
        <w:lastRenderedPageBreak/>
        <w:t>Приложение 2</w:t>
      </w:r>
    </w:p>
    <w:p w14:paraId="76AF41F3" w14:textId="77777777" w:rsidR="00533FC3" w:rsidRPr="007E68AF" w:rsidRDefault="00533FC3" w:rsidP="00533FC3">
      <w:pPr>
        <w:ind w:left="5103"/>
        <w:jc w:val="center"/>
      </w:pPr>
      <w:r w:rsidRPr="007E68AF">
        <w:rPr>
          <w:rFonts w:eastAsia="Calibri"/>
          <w:lang w:eastAsia="en-US"/>
        </w:rPr>
        <w:t xml:space="preserve">к Положению </w:t>
      </w:r>
      <w:r w:rsidRPr="007E68AF">
        <w:t xml:space="preserve">о </w:t>
      </w:r>
      <w:proofErr w:type="gramStart"/>
      <w:r w:rsidRPr="007E68AF">
        <w:t>муниципальном</w:t>
      </w:r>
      <w:proofErr w:type="gramEnd"/>
    </w:p>
    <w:p w14:paraId="3C81F366" w14:textId="77777777" w:rsidR="00533FC3" w:rsidRPr="007E68AF" w:rsidRDefault="00533FC3" w:rsidP="00533FC3">
      <w:pPr>
        <w:ind w:left="5103"/>
        <w:jc w:val="center"/>
      </w:pPr>
      <w:r w:rsidRPr="007E68AF">
        <w:t xml:space="preserve">земельном </w:t>
      </w:r>
      <w:proofErr w:type="gramStart"/>
      <w:r w:rsidRPr="007E68AF">
        <w:t>контроле</w:t>
      </w:r>
      <w:proofErr w:type="gramEnd"/>
      <w:r w:rsidRPr="007E68AF">
        <w:t xml:space="preserve"> на территории</w:t>
      </w:r>
    </w:p>
    <w:p w14:paraId="60636E17" w14:textId="77777777" w:rsidR="00533FC3" w:rsidRPr="007E68AF" w:rsidRDefault="00533FC3" w:rsidP="00533FC3">
      <w:pPr>
        <w:ind w:left="5103"/>
        <w:jc w:val="center"/>
      </w:pPr>
      <w:r w:rsidRPr="007E68AF">
        <w:t>Юсьвинского муниципального</w:t>
      </w:r>
    </w:p>
    <w:p w14:paraId="6183409F" w14:textId="77777777" w:rsidR="00533FC3" w:rsidRPr="007E68AF" w:rsidRDefault="00533FC3" w:rsidP="00533FC3">
      <w:pPr>
        <w:ind w:left="5103"/>
        <w:jc w:val="center"/>
        <w:rPr>
          <w:vertAlign w:val="superscript"/>
        </w:rPr>
      </w:pPr>
      <w:r w:rsidRPr="007E68AF">
        <w:t>округа  Пермского края</w:t>
      </w:r>
    </w:p>
    <w:p w14:paraId="0352EC8E" w14:textId="77777777" w:rsidR="00533FC3" w:rsidRDefault="00533FC3" w:rsidP="00533FC3">
      <w:pPr>
        <w:pStyle w:val="ConsPlusNormal"/>
        <w:jc w:val="both"/>
        <w:rPr>
          <w:sz w:val="28"/>
          <w:szCs w:val="28"/>
        </w:rPr>
      </w:pPr>
    </w:p>
    <w:p w14:paraId="1F49C06E" w14:textId="77777777" w:rsidR="00533FC3" w:rsidRPr="00F405C8" w:rsidRDefault="00533FC3" w:rsidP="00533FC3">
      <w:pPr>
        <w:ind w:left="4820"/>
        <w:rPr>
          <w:b/>
          <w:sz w:val="28"/>
          <w:highlight w:val="yellow"/>
        </w:rPr>
      </w:pPr>
    </w:p>
    <w:p w14:paraId="6B680252" w14:textId="77777777" w:rsidR="00533FC3" w:rsidRDefault="00533FC3" w:rsidP="00533FC3">
      <w:pPr>
        <w:pStyle w:val="af5"/>
        <w:tabs>
          <w:tab w:val="left" w:pos="1134"/>
        </w:tabs>
        <w:ind w:left="0"/>
        <w:jc w:val="center"/>
        <w:rPr>
          <w:b/>
          <w:sz w:val="28"/>
        </w:rPr>
      </w:pPr>
      <w:r w:rsidRPr="002A4054">
        <w:rPr>
          <w:b/>
          <w:sz w:val="28"/>
        </w:rPr>
        <w:t>Ключевые показатели муниципального контроля и их целевые значения, индикативные показатели</w:t>
      </w:r>
    </w:p>
    <w:p w14:paraId="102DE3C7" w14:textId="77777777" w:rsidR="00533FC3" w:rsidRDefault="00533FC3" w:rsidP="00533FC3">
      <w:pPr>
        <w:pStyle w:val="af5"/>
        <w:tabs>
          <w:tab w:val="left" w:pos="1134"/>
        </w:tabs>
        <w:ind w:left="0"/>
        <w:jc w:val="both"/>
        <w:rPr>
          <w:b/>
          <w:sz w:val="28"/>
        </w:rPr>
      </w:pPr>
    </w:p>
    <w:tbl>
      <w:tblPr>
        <w:tblW w:w="994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4"/>
        <w:gridCol w:w="3402"/>
      </w:tblGrid>
      <w:tr w:rsidR="00533FC3" w14:paraId="30A37243" w14:textId="77777777" w:rsidTr="0089261A">
        <w:trPr>
          <w:trHeight w:val="315"/>
        </w:trPr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0A1" w14:textId="77777777" w:rsidR="00533FC3" w:rsidRPr="004704DD" w:rsidRDefault="00533FC3" w:rsidP="0089261A">
            <w:pPr>
              <w:autoSpaceDE w:val="0"/>
              <w:autoSpaceDN w:val="0"/>
              <w:adjustRightInd w:val="0"/>
              <w:spacing w:line="276" w:lineRule="auto"/>
              <w:ind w:left="23" w:hanging="113"/>
              <w:jc w:val="center"/>
              <w:rPr>
                <w:b/>
              </w:rPr>
            </w:pPr>
            <w:r w:rsidRPr="004704DD">
              <w:rPr>
                <w:b/>
              </w:rPr>
              <w:t>Ключевые показатели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3831" w14:textId="77777777" w:rsidR="00533FC3" w:rsidRPr="004704DD" w:rsidRDefault="00533FC3" w:rsidP="0089261A">
            <w:pPr>
              <w:autoSpaceDE w:val="0"/>
              <w:autoSpaceDN w:val="0"/>
              <w:adjustRightInd w:val="0"/>
              <w:spacing w:line="276" w:lineRule="auto"/>
              <w:ind w:left="23" w:hanging="113"/>
              <w:jc w:val="center"/>
              <w:rPr>
                <w:b/>
              </w:rPr>
            </w:pPr>
            <w:r w:rsidRPr="004704DD">
              <w:rPr>
                <w:b/>
              </w:rPr>
              <w:t>Целевые значения</w:t>
            </w:r>
          </w:p>
        </w:tc>
      </w:tr>
      <w:tr w:rsidR="00533FC3" w14:paraId="2A114C8B" w14:textId="77777777" w:rsidTr="0089261A">
        <w:trPr>
          <w:trHeight w:val="150"/>
        </w:trPr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529A" w14:textId="77777777" w:rsidR="00533FC3" w:rsidRPr="004704DD" w:rsidRDefault="00533FC3" w:rsidP="0089261A">
            <w:pPr>
              <w:autoSpaceDE w:val="0"/>
              <w:autoSpaceDN w:val="0"/>
              <w:adjustRightInd w:val="0"/>
              <w:ind w:firstLine="539"/>
              <w:jc w:val="both"/>
            </w:pPr>
            <w:r w:rsidRPr="004704DD">
              <w:t xml:space="preserve">Процент устраненных нарушений из числа выявленных нарушений земельного законодательства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A4C1" w14:textId="77777777" w:rsidR="00533FC3" w:rsidRPr="004704DD" w:rsidRDefault="00533FC3" w:rsidP="0089261A">
            <w:pPr>
              <w:autoSpaceDE w:val="0"/>
              <w:autoSpaceDN w:val="0"/>
              <w:adjustRightInd w:val="0"/>
              <w:ind w:firstLine="33"/>
              <w:jc w:val="center"/>
            </w:pPr>
            <w:r w:rsidRPr="004704DD">
              <w:t>70%</w:t>
            </w:r>
          </w:p>
        </w:tc>
      </w:tr>
      <w:tr w:rsidR="00533FC3" w14:paraId="7C8A8938" w14:textId="77777777" w:rsidTr="0089261A">
        <w:trPr>
          <w:trHeight w:val="127"/>
        </w:trPr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2E75" w14:textId="77777777" w:rsidR="00533FC3" w:rsidRPr="004704DD" w:rsidRDefault="00533FC3" w:rsidP="0089261A">
            <w:pPr>
              <w:autoSpaceDE w:val="0"/>
              <w:autoSpaceDN w:val="0"/>
              <w:adjustRightInd w:val="0"/>
              <w:ind w:firstLine="539"/>
              <w:jc w:val="both"/>
            </w:pPr>
            <w:r w:rsidRPr="004704DD">
              <w:t xml:space="preserve"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4705" w14:textId="77777777" w:rsidR="00533FC3" w:rsidRPr="004704DD" w:rsidRDefault="00533FC3" w:rsidP="0089261A">
            <w:pPr>
              <w:autoSpaceDE w:val="0"/>
              <w:autoSpaceDN w:val="0"/>
              <w:adjustRightInd w:val="0"/>
              <w:ind w:firstLine="33"/>
              <w:jc w:val="center"/>
            </w:pPr>
            <w:r w:rsidRPr="004704DD">
              <w:t>0%</w:t>
            </w:r>
          </w:p>
        </w:tc>
      </w:tr>
      <w:tr w:rsidR="00533FC3" w14:paraId="71BE9F97" w14:textId="77777777" w:rsidTr="0089261A">
        <w:trPr>
          <w:trHeight w:val="165"/>
        </w:trPr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13AA" w14:textId="77777777" w:rsidR="00533FC3" w:rsidRPr="004704DD" w:rsidRDefault="00533FC3" w:rsidP="0089261A">
            <w:pPr>
              <w:autoSpaceDE w:val="0"/>
              <w:autoSpaceDN w:val="0"/>
              <w:adjustRightInd w:val="0"/>
              <w:ind w:firstLine="539"/>
              <w:jc w:val="both"/>
            </w:pPr>
            <w:r w:rsidRPr="004704DD">
              <w:t>Процент отмененных результатов контрольных (надзорных)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575E" w14:textId="77777777" w:rsidR="00533FC3" w:rsidRPr="004704DD" w:rsidRDefault="00533FC3" w:rsidP="0089261A">
            <w:pPr>
              <w:autoSpaceDE w:val="0"/>
              <w:autoSpaceDN w:val="0"/>
              <w:adjustRightInd w:val="0"/>
              <w:ind w:firstLine="33"/>
              <w:jc w:val="center"/>
            </w:pPr>
            <w:r w:rsidRPr="004704DD">
              <w:t>0%</w:t>
            </w:r>
          </w:p>
        </w:tc>
      </w:tr>
      <w:tr w:rsidR="00533FC3" w14:paraId="60FFA22C" w14:textId="77777777" w:rsidTr="0089261A">
        <w:trPr>
          <w:trHeight w:val="142"/>
        </w:trPr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5A05" w14:textId="77777777" w:rsidR="00533FC3" w:rsidRPr="004704DD" w:rsidRDefault="00533FC3" w:rsidP="0089261A">
            <w:pPr>
              <w:autoSpaceDE w:val="0"/>
              <w:autoSpaceDN w:val="0"/>
              <w:adjustRightInd w:val="0"/>
              <w:ind w:firstLine="539"/>
              <w:jc w:val="both"/>
            </w:pPr>
            <w:r w:rsidRPr="004704DD"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3686" w14:textId="77777777" w:rsidR="00533FC3" w:rsidRPr="004704DD" w:rsidRDefault="00533FC3" w:rsidP="0089261A">
            <w:pPr>
              <w:autoSpaceDE w:val="0"/>
              <w:autoSpaceDN w:val="0"/>
              <w:adjustRightInd w:val="0"/>
              <w:ind w:firstLine="33"/>
              <w:jc w:val="center"/>
            </w:pPr>
            <w:r w:rsidRPr="004704DD">
              <w:t>5%</w:t>
            </w:r>
          </w:p>
        </w:tc>
      </w:tr>
      <w:tr w:rsidR="00533FC3" w14:paraId="27B86CCD" w14:textId="77777777" w:rsidTr="0089261A">
        <w:trPr>
          <w:trHeight w:val="180"/>
        </w:trPr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569D" w14:textId="77777777" w:rsidR="00533FC3" w:rsidRPr="004704DD" w:rsidRDefault="00533FC3" w:rsidP="0089261A">
            <w:pPr>
              <w:autoSpaceDE w:val="0"/>
              <w:autoSpaceDN w:val="0"/>
              <w:adjustRightInd w:val="0"/>
              <w:ind w:firstLine="539"/>
              <w:jc w:val="both"/>
            </w:pPr>
            <w:r w:rsidRPr="004704DD"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9CB4" w14:textId="77777777" w:rsidR="00533FC3" w:rsidRPr="004704DD" w:rsidRDefault="00533FC3" w:rsidP="0089261A">
            <w:pPr>
              <w:autoSpaceDE w:val="0"/>
              <w:autoSpaceDN w:val="0"/>
              <w:adjustRightInd w:val="0"/>
              <w:ind w:firstLine="33"/>
              <w:jc w:val="center"/>
            </w:pPr>
            <w:r w:rsidRPr="004704DD">
              <w:t>0%</w:t>
            </w:r>
          </w:p>
        </w:tc>
      </w:tr>
    </w:tbl>
    <w:p w14:paraId="6932ABEB" w14:textId="77777777" w:rsidR="00533FC3" w:rsidRDefault="00533FC3" w:rsidP="00533FC3">
      <w:pPr>
        <w:jc w:val="center"/>
        <w:rPr>
          <w:sz w:val="28"/>
          <w:szCs w:val="28"/>
        </w:rPr>
      </w:pPr>
    </w:p>
    <w:p w14:paraId="57FA4018" w14:textId="77777777" w:rsidR="00533FC3" w:rsidRPr="004704DD" w:rsidRDefault="00533FC3" w:rsidP="00533FC3">
      <w:pPr>
        <w:jc w:val="center"/>
        <w:rPr>
          <w:b/>
          <w:sz w:val="28"/>
          <w:szCs w:val="28"/>
        </w:rPr>
      </w:pPr>
      <w:r w:rsidRPr="004704DD">
        <w:rPr>
          <w:b/>
          <w:sz w:val="28"/>
          <w:szCs w:val="28"/>
        </w:rPr>
        <w:t>Индикативные показатели</w:t>
      </w:r>
    </w:p>
    <w:p w14:paraId="3679BDDF" w14:textId="77777777" w:rsidR="00533FC3" w:rsidRPr="00DF0B9C" w:rsidRDefault="00533FC3" w:rsidP="00533FC3">
      <w:pPr>
        <w:jc w:val="center"/>
        <w:rPr>
          <w:sz w:val="28"/>
          <w:szCs w:val="28"/>
        </w:rPr>
      </w:pPr>
    </w:p>
    <w:tbl>
      <w:tblPr>
        <w:tblW w:w="0" w:type="auto"/>
        <w:tblInd w:w="1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232"/>
        <w:gridCol w:w="177"/>
        <w:gridCol w:w="801"/>
        <w:gridCol w:w="14"/>
        <w:gridCol w:w="2552"/>
        <w:gridCol w:w="127"/>
        <w:gridCol w:w="724"/>
        <w:gridCol w:w="150"/>
        <w:gridCol w:w="2401"/>
      </w:tblGrid>
      <w:tr w:rsidR="00533FC3" w:rsidRPr="00DF0B9C" w14:paraId="7AC5A729" w14:textId="77777777" w:rsidTr="0089261A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75F617" w14:textId="77777777" w:rsidR="00533FC3" w:rsidRPr="004704DD" w:rsidRDefault="00533FC3" w:rsidP="0089261A">
            <w:pPr>
              <w:jc w:val="center"/>
              <w:textAlignment w:val="baseline"/>
              <w:rPr>
                <w:b/>
                <w:color w:val="444444"/>
              </w:rPr>
            </w:pPr>
            <w:r w:rsidRPr="004704DD">
              <w:rPr>
                <w:b/>
                <w:color w:val="444444"/>
              </w:rPr>
              <w:t>1.</w:t>
            </w:r>
          </w:p>
        </w:tc>
        <w:tc>
          <w:tcPr>
            <w:tcW w:w="91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6EC7A5" w14:textId="77777777" w:rsidR="00533FC3" w:rsidRDefault="00533FC3" w:rsidP="0089261A">
            <w:pPr>
              <w:jc w:val="center"/>
              <w:textAlignment w:val="baseline"/>
              <w:rPr>
                <w:b/>
                <w:color w:val="444444"/>
              </w:rPr>
            </w:pPr>
            <w:r w:rsidRPr="004704DD">
              <w:rPr>
                <w:b/>
                <w:color w:val="444444"/>
              </w:rPr>
              <w:t xml:space="preserve">Индикативные показатели, характеризующие параметры </w:t>
            </w:r>
          </w:p>
          <w:p w14:paraId="4BEDBF03" w14:textId="77777777" w:rsidR="00533FC3" w:rsidRPr="004704DD" w:rsidRDefault="00533FC3" w:rsidP="0089261A">
            <w:pPr>
              <w:jc w:val="center"/>
              <w:textAlignment w:val="baseline"/>
              <w:rPr>
                <w:b/>
                <w:color w:val="444444"/>
              </w:rPr>
            </w:pPr>
            <w:r w:rsidRPr="004704DD">
              <w:rPr>
                <w:b/>
                <w:color w:val="444444"/>
              </w:rPr>
              <w:t>проведенных мероприятий</w:t>
            </w:r>
          </w:p>
        </w:tc>
      </w:tr>
      <w:tr w:rsidR="00533FC3" w:rsidRPr="00DF0B9C" w14:paraId="686FC542" w14:textId="77777777" w:rsidTr="0089261A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ABE44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1.1.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1FF9C" w14:textId="77777777" w:rsidR="00533FC3" w:rsidRPr="004704DD" w:rsidRDefault="00533FC3" w:rsidP="0089261A">
            <w:pPr>
              <w:jc w:val="both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Выполняемость плановых (рейдовых) заданий (осмотров)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C7D365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Врз</w:t>
            </w:r>
            <w:proofErr w:type="spellEnd"/>
            <w:r w:rsidRPr="004704DD">
              <w:rPr>
                <w:color w:val="444444"/>
              </w:rPr>
              <w:t xml:space="preserve"> = (</w:t>
            </w:r>
            <w:proofErr w:type="spellStart"/>
            <w:r w:rsidRPr="004704DD">
              <w:rPr>
                <w:color w:val="444444"/>
              </w:rPr>
              <w:t>РЗф</w:t>
            </w:r>
            <w:proofErr w:type="spellEnd"/>
            <w:r w:rsidRPr="004704DD">
              <w:rPr>
                <w:color w:val="444444"/>
              </w:rPr>
              <w:t xml:space="preserve"> / </w:t>
            </w:r>
            <w:proofErr w:type="spellStart"/>
            <w:r w:rsidRPr="004704DD">
              <w:rPr>
                <w:color w:val="444444"/>
              </w:rPr>
              <w:t>РЗп</w:t>
            </w:r>
            <w:proofErr w:type="spellEnd"/>
            <w:r w:rsidRPr="004704DD">
              <w:rPr>
                <w:color w:val="444444"/>
              </w:rPr>
              <w:t>) x 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5ADB9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Врз</w:t>
            </w:r>
            <w:proofErr w:type="spellEnd"/>
            <w:r w:rsidRPr="004704DD">
              <w:rPr>
                <w:color w:val="444444"/>
              </w:rPr>
              <w:t xml:space="preserve"> - выполняемость плановых (рейдовых) заданий (осмотров) %</w:t>
            </w:r>
          </w:p>
          <w:p w14:paraId="21E6587E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РЗф</w:t>
            </w:r>
            <w:proofErr w:type="spellEnd"/>
            <w:r w:rsidRPr="004704DD">
              <w:rPr>
                <w:color w:val="444444"/>
              </w:rPr>
              <w:t>-количество проведенных плановых (рейдовых) заданий (осмотров) (ед.)</w:t>
            </w:r>
          </w:p>
          <w:p w14:paraId="1CDD9BCA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РЗп</w:t>
            </w:r>
            <w:proofErr w:type="spellEnd"/>
            <w:r w:rsidRPr="004704DD">
              <w:rPr>
                <w:color w:val="444444"/>
              </w:rPr>
              <w:t xml:space="preserve"> - количество утвержденных плановых (рейдовых) заданий (осмотров) (ед.)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E48D4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100%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2CF2EA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Утвержденные плановые (рейдовые) задания (осмотры)</w:t>
            </w:r>
          </w:p>
        </w:tc>
      </w:tr>
      <w:tr w:rsidR="00533FC3" w:rsidRPr="00DF0B9C" w14:paraId="0996F7C0" w14:textId="77777777" w:rsidTr="0089261A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EF7568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1.2.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77D6FE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Выполняемость внеплановых проверок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7FC1AA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Ввн</w:t>
            </w:r>
            <w:proofErr w:type="spellEnd"/>
            <w:r w:rsidRPr="004704DD">
              <w:rPr>
                <w:color w:val="444444"/>
              </w:rPr>
              <w:t xml:space="preserve"> = (</w:t>
            </w:r>
            <w:proofErr w:type="spellStart"/>
            <w:r w:rsidRPr="004704DD">
              <w:rPr>
                <w:color w:val="444444"/>
              </w:rPr>
              <w:t>Рф</w:t>
            </w:r>
            <w:proofErr w:type="spellEnd"/>
            <w:r w:rsidRPr="004704DD">
              <w:rPr>
                <w:color w:val="444444"/>
              </w:rPr>
              <w:t xml:space="preserve"> / </w:t>
            </w:r>
            <w:proofErr w:type="spellStart"/>
            <w:r w:rsidRPr="004704DD">
              <w:rPr>
                <w:color w:val="444444"/>
              </w:rPr>
              <w:t>Рп</w:t>
            </w:r>
            <w:proofErr w:type="spellEnd"/>
            <w:r w:rsidRPr="004704DD">
              <w:rPr>
                <w:color w:val="444444"/>
              </w:rPr>
              <w:t>) x 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5661B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Ввн</w:t>
            </w:r>
            <w:proofErr w:type="spellEnd"/>
            <w:r w:rsidRPr="004704DD">
              <w:rPr>
                <w:color w:val="444444"/>
              </w:rPr>
              <w:t xml:space="preserve"> - выполняемость внеплановых проверок</w:t>
            </w:r>
          </w:p>
          <w:p w14:paraId="1E9B015D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Рф</w:t>
            </w:r>
            <w:proofErr w:type="spellEnd"/>
            <w:r w:rsidRPr="004704DD">
              <w:rPr>
                <w:color w:val="444444"/>
              </w:rPr>
              <w:t xml:space="preserve"> - количество проведенных внеплановых проверок (ед.)</w:t>
            </w:r>
          </w:p>
          <w:p w14:paraId="3B90014F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lastRenderedPageBreak/>
              <w:t>Рп</w:t>
            </w:r>
            <w:proofErr w:type="spellEnd"/>
            <w:r w:rsidRPr="004704DD">
              <w:rPr>
                <w:color w:val="444444"/>
              </w:rPr>
              <w:t xml:space="preserve"> - количество распоряжений на проведение внеплановых проверок (ед.)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8F1A34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lastRenderedPageBreak/>
              <w:t>100%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ED02F2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Письма и жалобы, поступившие в Контрольный орган</w:t>
            </w:r>
          </w:p>
        </w:tc>
      </w:tr>
      <w:tr w:rsidR="00533FC3" w:rsidRPr="00DF0B9C" w14:paraId="66EB7835" w14:textId="77777777" w:rsidTr="0089261A">
        <w:trPr>
          <w:trHeight w:val="2546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B41B6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lastRenderedPageBreak/>
              <w:t>1.3.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04CF76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Доля проверок, на результаты которых поданы жалобы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97D4E2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proofErr w:type="gramStart"/>
            <w:r w:rsidRPr="004704DD">
              <w:rPr>
                <w:color w:val="444444"/>
              </w:rPr>
              <w:t>Ж</w:t>
            </w:r>
            <w:proofErr w:type="gramEnd"/>
            <w:r w:rsidRPr="004704DD">
              <w:rPr>
                <w:color w:val="444444"/>
              </w:rPr>
              <w:t xml:space="preserve"> x 100 / </w:t>
            </w:r>
            <w:proofErr w:type="spellStart"/>
            <w:r w:rsidRPr="004704DD">
              <w:rPr>
                <w:color w:val="444444"/>
              </w:rPr>
              <w:t>Пф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CEB4F9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proofErr w:type="gramStart"/>
            <w:r w:rsidRPr="004704DD">
              <w:rPr>
                <w:color w:val="444444"/>
              </w:rPr>
              <w:t>Ж</w:t>
            </w:r>
            <w:proofErr w:type="gramEnd"/>
            <w:r w:rsidRPr="004704DD">
              <w:rPr>
                <w:color w:val="444444"/>
              </w:rPr>
              <w:t xml:space="preserve"> - количество жалоб (ед.)</w:t>
            </w:r>
          </w:p>
          <w:p w14:paraId="57018A40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Пф</w:t>
            </w:r>
            <w:proofErr w:type="spellEnd"/>
            <w:r w:rsidRPr="004704DD">
              <w:rPr>
                <w:color w:val="444444"/>
              </w:rPr>
              <w:t xml:space="preserve"> - количество проведенных проверок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219243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0%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F50C74" w14:textId="77777777" w:rsidR="00533FC3" w:rsidRPr="004704DD" w:rsidRDefault="00533FC3" w:rsidP="0089261A">
            <w:pPr>
              <w:rPr>
                <w:color w:val="444444"/>
              </w:rPr>
            </w:pPr>
          </w:p>
        </w:tc>
      </w:tr>
      <w:tr w:rsidR="00533FC3" w:rsidRPr="00DF0B9C" w14:paraId="088433CD" w14:textId="77777777" w:rsidTr="0089261A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6F80B0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1.4.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A8CE4F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F759A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proofErr w:type="spellStart"/>
            <w:proofErr w:type="gramStart"/>
            <w:r w:rsidRPr="004704DD">
              <w:rPr>
                <w:color w:val="444444"/>
              </w:rPr>
              <w:t>Пн</w:t>
            </w:r>
            <w:proofErr w:type="spellEnd"/>
            <w:proofErr w:type="gramEnd"/>
            <w:r w:rsidRPr="004704DD">
              <w:rPr>
                <w:color w:val="444444"/>
              </w:rPr>
              <w:t xml:space="preserve"> x 100 / </w:t>
            </w:r>
            <w:proofErr w:type="spellStart"/>
            <w:r w:rsidRPr="004704DD">
              <w:rPr>
                <w:color w:val="444444"/>
              </w:rPr>
              <w:t>Пф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4F8B07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proofErr w:type="spellStart"/>
            <w:proofErr w:type="gramStart"/>
            <w:r w:rsidRPr="004704DD">
              <w:rPr>
                <w:color w:val="444444"/>
              </w:rPr>
              <w:t>Пн</w:t>
            </w:r>
            <w:proofErr w:type="spellEnd"/>
            <w:proofErr w:type="gramEnd"/>
            <w:r w:rsidRPr="004704DD">
              <w:rPr>
                <w:color w:val="444444"/>
              </w:rPr>
              <w:t xml:space="preserve"> - количество проверок, признанных недействительными (ед.)</w:t>
            </w:r>
          </w:p>
          <w:p w14:paraId="359595F0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Пф</w:t>
            </w:r>
            <w:proofErr w:type="spellEnd"/>
            <w:r w:rsidRPr="004704DD">
              <w:rPr>
                <w:color w:val="444444"/>
              </w:rPr>
              <w:t xml:space="preserve"> - количество проведенных проверок (ед.)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5DE8C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0%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5769D6" w14:textId="77777777" w:rsidR="00533FC3" w:rsidRPr="004704DD" w:rsidRDefault="00533FC3" w:rsidP="0089261A">
            <w:pPr>
              <w:rPr>
                <w:color w:val="444444"/>
              </w:rPr>
            </w:pPr>
          </w:p>
        </w:tc>
      </w:tr>
      <w:tr w:rsidR="00533FC3" w:rsidRPr="00DF0B9C" w14:paraId="4071CF1C" w14:textId="77777777" w:rsidTr="0089261A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C3F904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1.5.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34FB79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Доля внеплановых проверок, которые не удалось провести в связи с отсутствием собственника и т.д.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A035CF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 xml:space="preserve">По x 100 / </w:t>
            </w:r>
            <w:proofErr w:type="spellStart"/>
            <w:r w:rsidRPr="004704DD">
              <w:rPr>
                <w:color w:val="444444"/>
              </w:rPr>
              <w:t>Пф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3D32C5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По - проверки, не проведенные по причине отсутствия проверяемого лица (ед.)</w:t>
            </w:r>
          </w:p>
          <w:p w14:paraId="41D190F9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Пф</w:t>
            </w:r>
            <w:proofErr w:type="spellEnd"/>
            <w:r w:rsidRPr="004704DD">
              <w:rPr>
                <w:color w:val="444444"/>
              </w:rPr>
              <w:t xml:space="preserve"> - количество проведенных проверок (ед.)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B37F65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30%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2AFE7D" w14:textId="77777777" w:rsidR="00533FC3" w:rsidRPr="004704DD" w:rsidRDefault="00533FC3" w:rsidP="0089261A">
            <w:pPr>
              <w:rPr>
                <w:color w:val="444444"/>
              </w:rPr>
            </w:pPr>
          </w:p>
        </w:tc>
      </w:tr>
      <w:tr w:rsidR="00533FC3" w:rsidRPr="00DF0B9C" w14:paraId="151A3C94" w14:textId="77777777" w:rsidTr="0089261A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34CDF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1.</w:t>
            </w:r>
            <w:r>
              <w:rPr>
                <w:color w:val="444444"/>
              </w:rPr>
              <w:t>6</w:t>
            </w:r>
            <w:r w:rsidRPr="004704DD">
              <w:rPr>
                <w:color w:val="444444"/>
              </w:rPr>
              <w:t>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8EFD7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25C301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Кнм</w:t>
            </w:r>
            <w:proofErr w:type="spellEnd"/>
            <w:r w:rsidRPr="004704DD">
              <w:rPr>
                <w:color w:val="444444"/>
              </w:rPr>
              <w:t xml:space="preserve"> х 100 / </w:t>
            </w:r>
            <w:proofErr w:type="spellStart"/>
            <w:r w:rsidRPr="004704DD">
              <w:rPr>
                <w:color w:val="444444"/>
              </w:rPr>
              <w:t>Квн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B6C42B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 xml:space="preserve">К </w:t>
            </w:r>
            <w:proofErr w:type="spellStart"/>
            <w:r w:rsidRPr="004704DD">
              <w:rPr>
                <w:color w:val="444444"/>
              </w:rPr>
              <w:t>нм</w:t>
            </w:r>
            <w:proofErr w:type="spellEnd"/>
            <w:r w:rsidRPr="004704DD">
              <w:rPr>
                <w:color w:val="444444"/>
              </w:rPr>
              <w:t xml:space="preserve"> - количество материалов, направленных в уполномоченные органы (ед.)</w:t>
            </w:r>
          </w:p>
          <w:p w14:paraId="1890986A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proofErr w:type="spellStart"/>
            <w:r w:rsidRPr="004704DD">
              <w:rPr>
                <w:color w:val="444444"/>
              </w:rPr>
              <w:t>Квн</w:t>
            </w:r>
            <w:proofErr w:type="spellEnd"/>
            <w:r w:rsidRPr="004704DD">
              <w:rPr>
                <w:color w:val="444444"/>
              </w:rPr>
              <w:t xml:space="preserve"> - количество выявленных нарушений (ед.)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33D878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100%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047C1D" w14:textId="77777777" w:rsidR="00533FC3" w:rsidRPr="004704DD" w:rsidRDefault="00533FC3" w:rsidP="0089261A">
            <w:pPr>
              <w:rPr>
                <w:color w:val="444444"/>
              </w:rPr>
            </w:pPr>
          </w:p>
        </w:tc>
      </w:tr>
      <w:tr w:rsidR="00533FC3" w:rsidRPr="00DF0B9C" w14:paraId="5ED773A6" w14:textId="77777777" w:rsidTr="0089261A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2BDA7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1.</w:t>
            </w:r>
            <w:r>
              <w:rPr>
                <w:color w:val="444444"/>
              </w:rPr>
              <w:t>7</w:t>
            </w:r>
            <w:r w:rsidRPr="004704DD">
              <w:rPr>
                <w:color w:val="444444"/>
              </w:rPr>
              <w:t>.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8278DF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  <w:r w:rsidRPr="004704DD">
              <w:rPr>
                <w:color w:val="444444"/>
              </w:rPr>
              <w:t>Количество проведенных профилактических мероприятий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63EE9C" w14:textId="77777777" w:rsidR="00533FC3" w:rsidRPr="004704DD" w:rsidRDefault="00533FC3" w:rsidP="0089261A">
            <w:pPr>
              <w:rPr>
                <w:color w:val="44444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C5AA38" w14:textId="77777777" w:rsidR="00533FC3" w:rsidRPr="004704DD" w:rsidRDefault="00533FC3" w:rsidP="0089261A">
            <w:pPr>
              <w:rPr>
                <w:color w:val="44444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1FEE20" w14:textId="77777777" w:rsidR="00533FC3" w:rsidRPr="00FC6262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FC6262">
              <w:rPr>
                <w:color w:val="444444"/>
              </w:rPr>
              <w:t>10</w:t>
            </w:r>
          </w:p>
          <w:p w14:paraId="6BFF1BE9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  <w:r w:rsidRPr="00FC6262">
              <w:rPr>
                <w:color w:val="444444"/>
              </w:rPr>
              <w:t>шт.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EB521" w14:textId="77777777" w:rsidR="00533FC3" w:rsidRPr="004704DD" w:rsidRDefault="00533FC3" w:rsidP="0089261A">
            <w:pPr>
              <w:rPr>
                <w:color w:val="444444"/>
              </w:rPr>
            </w:pPr>
          </w:p>
        </w:tc>
      </w:tr>
      <w:tr w:rsidR="00533FC3" w:rsidRPr="00DF0B9C" w14:paraId="44FB579C" w14:textId="77777777" w:rsidTr="0089261A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7C9E25" w14:textId="77777777" w:rsidR="00533FC3" w:rsidRPr="004704DD" w:rsidRDefault="00533FC3" w:rsidP="0089261A">
            <w:pPr>
              <w:jc w:val="center"/>
              <w:textAlignment w:val="baseline"/>
              <w:rPr>
                <w:b/>
                <w:color w:val="444444"/>
              </w:rPr>
            </w:pPr>
          </w:p>
        </w:tc>
        <w:tc>
          <w:tcPr>
            <w:tcW w:w="91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CBA810" w14:textId="77777777" w:rsidR="00533FC3" w:rsidRPr="004704DD" w:rsidRDefault="00533FC3" w:rsidP="0089261A">
            <w:pPr>
              <w:jc w:val="center"/>
              <w:textAlignment w:val="baseline"/>
              <w:rPr>
                <w:b/>
                <w:color w:val="444444"/>
              </w:rPr>
            </w:pPr>
          </w:p>
        </w:tc>
      </w:tr>
      <w:tr w:rsidR="00533FC3" w:rsidRPr="00DF0B9C" w14:paraId="24C8367C" w14:textId="77777777" w:rsidTr="0089261A"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5CE7CA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3534B4" w14:textId="77777777" w:rsidR="00533FC3" w:rsidRPr="004704DD" w:rsidRDefault="00533FC3" w:rsidP="0089261A">
            <w:pPr>
              <w:textAlignment w:val="baseline"/>
              <w:rPr>
                <w:color w:val="444444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33D534" w14:textId="77777777" w:rsidR="00533FC3" w:rsidRPr="004704DD" w:rsidRDefault="00533FC3" w:rsidP="0089261A">
            <w:pPr>
              <w:rPr>
                <w:color w:val="444444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86F072" w14:textId="77777777" w:rsidR="00533FC3" w:rsidRPr="004704DD" w:rsidRDefault="00533FC3" w:rsidP="0089261A">
            <w:pPr>
              <w:rPr>
                <w:color w:val="444444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C34D55" w14:textId="77777777" w:rsidR="00533FC3" w:rsidRPr="004704DD" w:rsidRDefault="00533FC3" w:rsidP="0089261A">
            <w:pPr>
              <w:jc w:val="center"/>
              <w:textAlignment w:val="baseline"/>
              <w:rPr>
                <w:color w:val="444444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7AA2E6" w14:textId="77777777" w:rsidR="00533FC3" w:rsidRPr="004704DD" w:rsidRDefault="00533FC3" w:rsidP="0089261A">
            <w:pPr>
              <w:rPr>
                <w:color w:val="444444"/>
              </w:rPr>
            </w:pPr>
          </w:p>
        </w:tc>
      </w:tr>
    </w:tbl>
    <w:p w14:paraId="2FDF0039" w14:textId="77777777" w:rsidR="00533FC3" w:rsidRPr="00E673AA" w:rsidRDefault="00533FC3" w:rsidP="00533FC3">
      <w:pPr>
        <w:jc w:val="center"/>
        <w:rPr>
          <w:sz w:val="28"/>
          <w:szCs w:val="28"/>
        </w:rPr>
      </w:pPr>
    </w:p>
    <w:p w14:paraId="191867FF" w14:textId="77777777" w:rsidR="00533FC3" w:rsidRPr="00E673AA" w:rsidRDefault="00533FC3" w:rsidP="00533FC3">
      <w:pPr>
        <w:jc w:val="center"/>
        <w:rPr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33FC3" w:rsidRPr="00E673AA" w14:paraId="1D51E1C5" w14:textId="77777777" w:rsidTr="0089261A">
        <w:tc>
          <w:tcPr>
            <w:tcW w:w="0" w:type="auto"/>
            <w:shd w:val="clear" w:color="auto" w:fill="auto"/>
            <w:vAlign w:val="center"/>
            <w:hideMark/>
          </w:tcPr>
          <w:p w14:paraId="585A5A95" w14:textId="77777777" w:rsidR="00533FC3" w:rsidRPr="00E673AA" w:rsidRDefault="00533FC3" w:rsidP="0089261A">
            <w:pPr>
              <w:rPr>
                <w:color w:val="444444"/>
                <w:sz w:val="28"/>
                <w:szCs w:val="28"/>
              </w:rPr>
            </w:pPr>
          </w:p>
        </w:tc>
      </w:tr>
    </w:tbl>
    <w:p w14:paraId="694EFBA9" w14:textId="77777777" w:rsidR="00533FC3" w:rsidRPr="002C564F" w:rsidRDefault="00533FC3" w:rsidP="00533FC3">
      <w:pPr>
        <w:pStyle w:val="ConsPlusNormal"/>
        <w:jc w:val="both"/>
        <w:rPr>
          <w:sz w:val="28"/>
          <w:szCs w:val="28"/>
        </w:rPr>
      </w:pPr>
    </w:p>
    <w:p w14:paraId="16196BF9" w14:textId="77777777" w:rsidR="00533FC3" w:rsidRDefault="00533FC3">
      <w:pPr>
        <w:widowControl w:val="0"/>
        <w:contextualSpacing/>
        <w:jc w:val="right"/>
        <w:outlineLvl w:val="0"/>
      </w:pPr>
    </w:p>
    <w:sectPr w:rsidR="00533FC3" w:rsidSect="00517F4E">
      <w:headerReference w:type="even" r:id="rId47"/>
      <w:headerReference w:type="default" r:id="rId48"/>
      <w:pgSz w:w="11906" w:h="16838"/>
      <w:pgMar w:top="851" w:right="567" w:bottom="1134" w:left="1701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95AB8" w14:textId="77777777" w:rsidR="00446CDD" w:rsidRDefault="00446CDD" w:rsidP="00517F4E">
      <w:r>
        <w:separator/>
      </w:r>
    </w:p>
  </w:endnote>
  <w:endnote w:type="continuationSeparator" w:id="0">
    <w:p w14:paraId="2984B435" w14:textId="77777777" w:rsidR="00446CDD" w:rsidRDefault="00446CDD" w:rsidP="0051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0A3A5" w14:textId="77777777" w:rsidR="00446CDD" w:rsidRDefault="00446CDD" w:rsidP="00517F4E">
      <w:r>
        <w:separator/>
      </w:r>
    </w:p>
  </w:footnote>
  <w:footnote w:type="continuationSeparator" w:id="0">
    <w:p w14:paraId="0E0BE3AF" w14:textId="77777777" w:rsidR="00446CDD" w:rsidRDefault="00446CDD" w:rsidP="00517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310BA" w14:textId="77777777" w:rsidR="00317607" w:rsidRDefault="00446CDD">
    <w:pPr>
      <w:pStyle w:val="13"/>
    </w:pPr>
    <w:r>
      <w:rPr>
        <w:noProof/>
      </w:rPr>
      <w:pict w14:anchorId="540665C3">
        <v:rect id="Rectangle 1" o:spid="_x0000_s2049" style="position:absolute;margin-left:0;margin-top:.05pt;width:1.15pt;height:1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">
          <v:fill opacity="0"/>
          <v:textbox inset="0,0,0,0">
            <w:txbxContent>
              <w:p w14:paraId="147AD97C" w14:textId="77777777" w:rsidR="00317607" w:rsidRDefault="00317607">
                <w:pPr>
                  <w:pStyle w:val="13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>
                  <w:rPr>
                    <w:rStyle w:val="a7"/>
                  </w:rPr>
                  <w:t>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margin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320FD" w14:textId="77777777" w:rsidR="00317607" w:rsidRDefault="00317607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2748"/>
    <w:multiLevelType w:val="hybridMultilevel"/>
    <w:tmpl w:val="8F5A0CB0"/>
    <w:lvl w:ilvl="0" w:tplc="08982F3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F4E"/>
    <w:rsid w:val="00087A91"/>
    <w:rsid w:val="000A2BED"/>
    <w:rsid w:val="001B1381"/>
    <w:rsid w:val="001E7C02"/>
    <w:rsid w:val="00203945"/>
    <w:rsid w:val="002108F3"/>
    <w:rsid w:val="002173CD"/>
    <w:rsid w:val="00255B01"/>
    <w:rsid w:val="002D43E6"/>
    <w:rsid w:val="00317607"/>
    <w:rsid w:val="00343DE1"/>
    <w:rsid w:val="00364CC2"/>
    <w:rsid w:val="00396EC2"/>
    <w:rsid w:val="003A5E5B"/>
    <w:rsid w:val="00446CDD"/>
    <w:rsid w:val="004A3993"/>
    <w:rsid w:val="004A717C"/>
    <w:rsid w:val="00517F4E"/>
    <w:rsid w:val="00533FC3"/>
    <w:rsid w:val="005F45F2"/>
    <w:rsid w:val="006144DF"/>
    <w:rsid w:val="00656B8A"/>
    <w:rsid w:val="006A21F4"/>
    <w:rsid w:val="006E4692"/>
    <w:rsid w:val="006E6F9B"/>
    <w:rsid w:val="00710A95"/>
    <w:rsid w:val="0089261A"/>
    <w:rsid w:val="0091363F"/>
    <w:rsid w:val="00974992"/>
    <w:rsid w:val="009A18E9"/>
    <w:rsid w:val="00A52C17"/>
    <w:rsid w:val="00AE172C"/>
    <w:rsid w:val="00AF54B4"/>
    <w:rsid w:val="00B4325C"/>
    <w:rsid w:val="00B676AE"/>
    <w:rsid w:val="00BE11BB"/>
    <w:rsid w:val="00BE29CC"/>
    <w:rsid w:val="00C278FB"/>
    <w:rsid w:val="00C52857"/>
    <w:rsid w:val="00CA19E2"/>
    <w:rsid w:val="00CC374B"/>
    <w:rsid w:val="00CC5EA5"/>
    <w:rsid w:val="00CE6B97"/>
    <w:rsid w:val="00D86424"/>
    <w:rsid w:val="00E20827"/>
    <w:rsid w:val="00E31DAE"/>
    <w:rsid w:val="00E32FD4"/>
    <w:rsid w:val="00E37A96"/>
    <w:rsid w:val="00E4078F"/>
    <w:rsid w:val="00E51120"/>
    <w:rsid w:val="00E9074D"/>
    <w:rsid w:val="00ED578F"/>
    <w:rsid w:val="00F14974"/>
    <w:rsid w:val="00F30C01"/>
    <w:rsid w:val="00FE5360"/>
    <w:rsid w:val="00FF5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DDE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3FC3"/>
    <w:pPr>
      <w:keepNext/>
      <w:suppressAutoHyphens w:val="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533FC3"/>
    <w:pPr>
      <w:keepNext/>
      <w:suppressAutoHyphens w:val="0"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character" w:customStyle="1" w:styleId="a4">
    <w:name w:val="Текст сноски Знак"/>
    <w:basedOn w:val="a0"/>
    <w:link w:val="a5"/>
    <w:semiHidden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12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13"/>
    <w:uiPriority w:val="99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semiHidden/>
    <w:unhideWhenUsed/>
    <w:qFormat/>
    <w:rsid w:val="00777414"/>
  </w:style>
  <w:style w:type="character" w:styleId="a8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nhideWhenUsed/>
    <w:qFormat/>
    <w:rsid w:val="00777414"/>
    <w:rPr>
      <w:vertAlign w:val="superscript"/>
    </w:rPr>
  </w:style>
  <w:style w:type="character" w:customStyle="1" w:styleId="14">
    <w:name w:val="Знак сноски1"/>
    <w:rsid w:val="00517F4E"/>
    <w:rPr>
      <w:vertAlign w:val="superscript"/>
    </w:rPr>
  </w:style>
  <w:style w:type="character" w:customStyle="1" w:styleId="ac">
    <w:name w:val="Тема примечания Знак"/>
    <w:basedOn w:val="a9"/>
    <w:link w:val="ad"/>
    <w:uiPriority w:val="99"/>
    <w:semiHidden/>
    <w:qFormat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EA31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Нижний колонтитул Знак"/>
    <w:basedOn w:val="a0"/>
    <w:link w:val="15"/>
    <w:uiPriority w:val="99"/>
    <w:qFormat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1"/>
    <w:basedOn w:val="a"/>
    <w:next w:val="af1"/>
    <w:qFormat/>
    <w:rsid w:val="00517F4E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1">
    <w:name w:val="Body Text"/>
    <w:basedOn w:val="a"/>
    <w:rsid w:val="00517F4E"/>
    <w:pPr>
      <w:spacing w:after="140" w:line="276" w:lineRule="auto"/>
    </w:pPr>
  </w:style>
  <w:style w:type="paragraph" w:styleId="af2">
    <w:name w:val="List"/>
    <w:basedOn w:val="af1"/>
    <w:rsid w:val="00517F4E"/>
    <w:rPr>
      <w:rFonts w:cs="Lohit Devanagari"/>
    </w:rPr>
  </w:style>
  <w:style w:type="paragraph" w:customStyle="1" w:styleId="17">
    <w:name w:val="Название объекта1"/>
    <w:basedOn w:val="a"/>
    <w:qFormat/>
    <w:rsid w:val="00517F4E"/>
    <w:pPr>
      <w:suppressLineNumbers/>
      <w:spacing w:before="120" w:after="120"/>
    </w:pPr>
    <w:rPr>
      <w:rFonts w:cs="Lohit Devanagari"/>
      <w:i/>
      <w:iCs/>
    </w:rPr>
  </w:style>
  <w:style w:type="paragraph" w:styleId="af3">
    <w:name w:val="index heading"/>
    <w:basedOn w:val="a"/>
    <w:qFormat/>
    <w:rsid w:val="00517F4E"/>
    <w:pPr>
      <w:suppressLineNumbers/>
    </w:pPr>
    <w:rPr>
      <w:rFonts w:cs="Lohit Devanagari"/>
    </w:rPr>
  </w:style>
  <w:style w:type="paragraph" w:customStyle="1" w:styleId="ConsPlusTitle">
    <w:name w:val="ConsPlusTitle"/>
    <w:qFormat/>
    <w:rsid w:val="00777414"/>
    <w:pPr>
      <w:widowControl w:val="0"/>
    </w:pPr>
    <w:rPr>
      <w:rFonts w:cs="Calibri"/>
      <w:b/>
      <w:bCs/>
      <w:lang w:eastAsia="zh-CN"/>
    </w:rPr>
  </w:style>
  <w:style w:type="paragraph" w:customStyle="1" w:styleId="ConsTitle">
    <w:name w:val="ConsTitle"/>
    <w:qFormat/>
    <w:rsid w:val="007774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7774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qFormat/>
    <w:rsid w:val="00777414"/>
    <w:rPr>
      <w:rFonts w:eastAsia="Times New Roman" w:cs="Calibri"/>
      <w:lang w:eastAsia="zh-CN"/>
    </w:rPr>
  </w:style>
  <w:style w:type="paragraph" w:customStyle="1" w:styleId="12">
    <w:name w:val="Текст сноски1"/>
    <w:basedOn w:val="a"/>
    <w:link w:val="11"/>
    <w:rsid w:val="00777414"/>
    <w:rPr>
      <w:sz w:val="20"/>
      <w:szCs w:val="20"/>
    </w:rPr>
  </w:style>
  <w:style w:type="paragraph" w:customStyle="1" w:styleId="af4">
    <w:name w:val="Колонтитул"/>
    <w:basedOn w:val="a"/>
    <w:qFormat/>
    <w:rsid w:val="00517F4E"/>
  </w:style>
  <w:style w:type="paragraph" w:customStyle="1" w:styleId="13">
    <w:name w:val="Верхний колонтитул1"/>
    <w:basedOn w:val="a"/>
    <w:link w:val="a6"/>
    <w:uiPriority w:val="99"/>
    <w:unhideWhenUsed/>
    <w:rsid w:val="00777414"/>
    <w:pPr>
      <w:tabs>
        <w:tab w:val="center" w:pos="4677"/>
        <w:tab w:val="right" w:pos="9355"/>
      </w:tabs>
    </w:pPr>
  </w:style>
  <w:style w:type="paragraph" w:styleId="aa">
    <w:name w:val="annotation text"/>
    <w:basedOn w:val="a"/>
    <w:link w:val="a9"/>
    <w:uiPriority w:val="99"/>
    <w:unhideWhenUsed/>
    <w:qFormat/>
    <w:rsid w:val="00777414"/>
    <w:rPr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qFormat/>
    <w:rsid w:val="00777414"/>
    <w:rPr>
      <w:b/>
      <w:bCs/>
    </w:rPr>
  </w:style>
  <w:style w:type="paragraph" w:styleId="af">
    <w:name w:val="Balloon Text"/>
    <w:basedOn w:val="a"/>
    <w:link w:val="ae"/>
    <w:uiPriority w:val="99"/>
    <w:semiHidden/>
    <w:unhideWhenUsed/>
    <w:qFormat/>
    <w:rsid w:val="00EA3112"/>
    <w:rPr>
      <w:rFonts w:ascii="Segoe UI" w:hAnsi="Segoe UI" w:cs="Segoe UI"/>
      <w:sz w:val="18"/>
      <w:szCs w:val="18"/>
    </w:rPr>
  </w:style>
  <w:style w:type="paragraph" w:styleId="af5">
    <w:name w:val="List Paragraph"/>
    <w:aliases w:val="Абзац списка нумерованный"/>
    <w:basedOn w:val="a"/>
    <w:link w:val="af6"/>
    <w:uiPriority w:val="34"/>
    <w:qFormat/>
    <w:rsid w:val="0037523B"/>
    <w:pPr>
      <w:ind w:left="720"/>
      <w:contextualSpacing/>
    </w:pPr>
  </w:style>
  <w:style w:type="paragraph" w:customStyle="1" w:styleId="15">
    <w:name w:val="Нижний колонтитул1"/>
    <w:basedOn w:val="a"/>
    <w:link w:val="af0"/>
    <w:uiPriority w:val="99"/>
    <w:unhideWhenUsed/>
    <w:rsid w:val="008C7DFB"/>
    <w:pPr>
      <w:tabs>
        <w:tab w:val="center" w:pos="4677"/>
        <w:tab w:val="right" w:pos="9355"/>
      </w:tabs>
    </w:pPr>
  </w:style>
  <w:style w:type="paragraph" w:customStyle="1" w:styleId="af7">
    <w:name w:val="Содержимое врезки"/>
    <w:basedOn w:val="a"/>
    <w:qFormat/>
    <w:rsid w:val="00517F4E"/>
  </w:style>
  <w:style w:type="character" w:customStyle="1" w:styleId="10">
    <w:name w:val="Заголовок 1 Знак"/>
    <w:basedOn w:val="a0"/>
    <w:link w:val="1"/>
    <w:rsid w:val="00533F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3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header"/>
    <w:basedOn w:val="a"/>
    <w:uiPriority w:val="99"/>
    <w:unhideWhenUsed/>
    <w:rsid w:val="00533FC3"/>
    <w:pPr>
      <w:tabs>
        <w:tab w:val="center" w:pos="4677"/>
        <w:tab w:val="right" w:pos="9355"/>
      </w:tabs>
      <w:suppressAutoHyphens w:val="0"/>
    </w:pPr>
    <w:rPr>
      <w:sz w:val="20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533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uiPriority w:val="99"/>
    <w:unhideWhenUsed/>
    <w:rsid w:val="00533FC3"/>
    <w:pPr>
      <w:tabs>
        <w:tab w:val="center" w:pos="4677"/>
        <w:tab w:val="right" w:pos="9355"/>
      </w:tabs>
      <w:suppressAutoHyphens w:val="0"/>
    </w:pPr>
    <w:rPr>
      <w:sz w:val="20"/>
      <w:szCs w:val="20"/>
    </w:rPr>
  </w:style>
  <w:style w:type="character" w:customStyle="1" w:styleId="1a">
    <w:name w:val="Нижний колонтитул Знак1"/>
    <w:basedOn w:val="a0"/>
    <w:uiPriority w:val="99"/>
    <w:semiHidden/>
    <w:rsid w:val="00533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33FC3"/>
    <w:rPr>
      <w:lang w:eastAsia="ru-RU"/>
    </w:rPr>
  </w:style>
  <w:style w:type="character" w:customStyle="1" w:styleId="af6">
    <w:name w:val="Абзац списка Знак"/>
    <w:aliases w:val="Абзац списка нумерованный Знак"/>
    <w:link w:val="af5"/>
    <w:uiPriority w:val="34"/>
    <w:locked/>
    <w:rsid w:val="00533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4"/>
    <w:semiHidden/>
    <w:rsid w:val="00533FC3"/>
    <w:rPr>
      <w:sz w:val="20"/>
      <w:szCs w:val="20"/>
    </w:rPr>
  </w:style>
  <w:style w:type="character" w:customStyle="1" w:styleId="21">
    <w:name w:val="Текст сноски Знак2"/>
    <w:basedOn w:val="a0"/>
    <w:semiHidden/>
    <w:rsid w:val="00533F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Исполнитель"/>
    <w:basedOn w:val="a"/>
    <w:next w:val="a"/>
    <w:rsid w:val="00533FC3"/>
    <w:pPr>
      <w:spacing w:line="240" w:lineRule="exact"/>
    </w:pPr>
    <w:rPr>
      <w:szCs w:val="20"/>
    </w:rPr>
  </w:style>
  <w:style w:type="paragraph" w:styleId="afc">
    <w:name w:val="No Spacing"/>
    <w:uiPriority w:val="1"/>
    <w:qFormat/>
    <w:rsid w:val="00533FC3"/>
    <w:pPr>
      <w:suppressAutoHyphens w:val="0"/>
    </w:pPr>
    <w:rPr>
      <w:rFonts w:ascii="Calibri" w:eastAsia="Times New Roman" w:hAnsi="Calibri" w:cs="Times New Roman"/>
    </w:rPr>
  </w:style>
  <w:style w:type="character" w:customStyle="1" w:styleId="-">
    <w:name w:val="Интернет-ссылка"/>
    <w:rsid w:val="00533FC3"/>
    <w:rPr>
      <w:color w:val="000080"/>
      <w:u w:val="single"/>
    </w:rPr>
  </w:style>
  <w:style w:type="paragraph" w:customStyle="1" w:styleId="31">
    <w:name w:val="Заголовок 31"/>
    <w:basedOn w:val="a"/>
    <w:next w:val="a"/>
    <w:uiPriority w:val="9"/>
    <w:qFormat/>
    <w:rsid w:val="00533FC3"/>
    <w:pPr>
      <w:spacing w:after="200" w:line="276" w:lineRule="auto"/>
      <w:outlineLvl w:val="2"/>
    </w:pPr>
    <w:rPr>
      <w:rFonts w:ascii="XO Thames" w:hAnsi="XO Thames"/>
      <w:b/>
      <w:i/>
      <w:color w:val="000000"/>
      <w:sz w:val="20"/>
      <w:szCs w:val="20"/>
    </w:rPr>
  </w:style>
  <w:style w:type="paragraph" w:customStyle="1" w:styleId="310">
    <w:name w:val="Оглавление 31"/>
    <w:basedOn w:val="a"/>
    <w:next w:val="a"/>
    <w:rsid w:val="00533FC3"/>
    <w:pPr>
      <w:spacing w:after="200" w:line="276" w:lineRule="auto"/>
      <w:ind w:left="400"/>
    </w:pPr>
    <w:rPr>
      <w:rFonts w:ascii="Calibri" w:hAnsi="Calibri"/>
      <w:color w:val="000000"/>
      <w:sz w:val="22"/>
      <w:szCs w:val="20"/>
    </w:rPr>
  </w:style>
  <w:style w:type="character" w:customStyle="1" w:styleId="afd">
    <w:name w:val="Привязка сноски"/>
    <w:rsid w:val="00533FC3"/>
    <w:rPr>
      <w:rFonts w:ascii="Calibri" w:eastAsia="Times New Roman" w:hAnsi="Calibri" w:cs="Times New Roman"/>
      <w:sz w:val="20"/>
      <w:szCs w:val="20"/>
      <w:vertAlign w:val="superscript"/>
      <w:lang w:val="ru-RU" w:eastAsia="ru-RU"/>
    </w:rPr>
  </w:style>
  <w:style w:type="character" w:customStyle="1" w:styleId="ConsPlusNormal1">
    <w:name w:val="ConsPlusNormal1"/>
    <w:link w:val="ConsPlusNormal"/>
    <w:locked/>
    <w:rsid w:val="00533FC3"/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316179786BAD3762192061E2F24FDCDFE8EAD5CE1EFD51919766C1000A6E858B8BC0D13A8E38ED882D877PDG4F" TargetMode="External"/><Relationship Id="rId18" Type="http://schemas.openxmlformats.org/officeDocument/2006/relationships/hyperlink" Target="https://login.consultant.ru/link/?req=doc&amp;base=LAW&amp;n=495001&amp;dst=101176" TargetMode="External"/><Relationship Id="rId26" Type="http://schemas.openxmlformats.org/officeDocument/2006/relationships/hyperlink" Target="https://login.consultant.ru/link/?req=doc&amp;base=LAW&amp;n=495001&amp;dst=101175" TargetMode="External"/><Relationship Id="rId39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208493C66BF8748DD99574B4BA3AE6E1&amp;req=doc&amp;base=LAW&amp;n=386954&amp;dst=100230&amp;fld=134&amp;date=09.07.2021&amp;demo=2" TargetMode="External"/><Relationship Id="rId34" Type="http://schemas.openxmlformats.org/officeDocument/2006/relationships/hyperlink" Target="https://login.consultant.ru/link/?req=doc&amp;base=LAW&amp;n=495001&amp;dst=100639" TargetMode="External"/><Relationship Id="rId42" Type="http://schemas.openxmlformats.org/officeDocument/2006/relationships/hyperlink" Target="https://login.consultant.ru/link/?req=doc&amp;base=LAW&amp;n=525528&amp;dst=18775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16179786BAD3762192061E2F24FDCDFE8EAD5CE1EFD51919766C1000A6E858B8BC0D13A8E38ED882D877PDG4F" TargetMode="External"/><Relationship Id="rId17" Type="http://schemas.openxmlformats.org/officeDocument/2006/relationships/hyperlink" Target="consultantplus://offline/ref=F316179786BAD3762192061E2F24FDCDFE8EAD5CE1EFD51919766C1000A6E858B8BC0D13A8E38ED882D877PDG4F" TargetMode="External"/><Relationship Id="rId25" Type="http://schemas.openxmlformats.org/officeDocument/2006/relationships/hyperlink" Target="https://login.consultant.ru/link/?req=doc&amp;base=LAW&amp;n=495001&amp;dst=101412" TargetMode="External"/><Relationship Id="rId33" Type="http://schemas.openxmlformats.org/officeDocument/2006/relationships/hyperlink" Target="https://login.consultant.ru/link/?req=doc&amp;base=LAW&amp;n=495001&amp;dst=100637" TargetMode="External"/><Relationship Id="rId38" Type="http://schemas.openxmlformats.org/officeDocument/2006/relationships/hyperlink" Target="https://login.consultant.ru/link/?req=doc&amp;base=LAW&amp;n=495001&amp;dst=9" TargetMode="External"/><Relationship Id="rId46" Type="http://schemas.openxmlformats.org/officeDocument/2006/relationships/hyperlink" Target="consultantplus://offline/ref=D0FFD2641A95E09865982A3D9C52315D45609DE8B6EBCF421B0048043CD8EEF9969F4917C9C9457CBB51A7FE6583D47AAA36C2D755530868H6W7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316179786BAD3762192061E2F24FDCDFE8EAD5CE1EFD51919766C1000A6E858B8BC0D13A8E38ED882D877PDG4F" TargetMode="External"/><Relationship Id="rId20" Type="http://schemas.openxmlformats.org/officeDocument/2006/relationships/hyperlink" Target="https://login.consultant.ru/link/?rnd=208493C66BF8748DD99574B4BA3AE6E1&amp;req=doc&amp;base=LAW&amp;n=386954&amp;dst=100229&amp;fld=134&amp;date=09.07.2021&amp;demo=2" TargetMode="External"/><Relationship Id="rId29" Type="http://schemas.openxmlformats.org/officeDocument/2006/relationships/hyperlink" Target="https://login.consultant.ru/link/?req=doc&amp;base=LAW&amp;n=495001&amp;dst=100637" TargetMode="External"/><Relationship Id="rId41" Type="http://schemas.openxmlformats.org/officeDocument/2006/relationships/hyperlink" Target="https://login.consultant.ru/link/?req=doc&amp;base=LAW&amp;n=507240&amp;dst=1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16179786BAD3762192061E2F24FDCDFE8EAD5CE1EFD51919766C1000A6E858B8BC0D13A8E38ED882D877PDG4F" TargetMode="External"/><Relationship Id="rId24" Type="http://schemas.openxmlformats.org/officeDocument/2006/relationships/hyperlink" Target="https://login.consultant.ru/link/?req=doc&amp;base=LAW&amp;n=495001&amp;dst=100639" TargetMode="External"/><Relationship Id="rId32" Type="http://schemas.openxmlformats.org/officeDocument/2006/relationships/hyperlink" Target="https://login.consultant.ru/link/?req=doc&amp;base=LAW&amp;n=495001&amp;dst=101410" TargetMode="External"/><Relationship Id="rId37" Type="http://schemas.openxmlformats.org/officeDocument/2006/relationships/hyperlink" Target="https://login.consultant.ru/link/?req=doc&amp;base=LAW&amp;n=495001&amp;dst=101187" TargetMode="External"/><Relationship Id="rId40" Type="http://schemas.openxmlformats.org/officeDocument/2006/relationships/hyperlink" Target="https://login.consultant.ru/link/?req=doc&amp;base=LAW&amp;n=508984&amp;dst=100873" TargetMode="External"/><Relationship Id="rId45" Type="http://schemas.openxmlformats.org/officeDocument/2006/relationships/hyperlink" Target="consultantplus://offline/ref=D0FFD2641A95E09865982A3D9C52315D45609DE8B6EBCF421B0048043CD8EEF9969F4917C9C9427DB151A7FE6583D47AAA36C2D755530868H6W7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316179786BAD3762192061E2F24FDCDFE8EAD5CE1EFD51919766C1000A6E858B8BC0D13A8E38ED882D877PDG4F" TargetMode="External"/><Relationship Id="rId23" Type="http://schemas.openxmlformats.org/officeDocument/2006/relationships/hyperlink" Target="https://login.consultant.ru/link/?req=doc&amp;base=LAW&amp;n=495001&amp;dst=100637" TargetMode="External"/><Relationship Id="rId28" Type="http://schemas.openxmlformats.org/officeDocument/2006/relationships/hyperlink" Target="https://login.consultant.ru/link/?req=doc&amp;base=LAW&amp;n=495001&amp;dst=101410" TargetMode="External"/><Relationship Id="rId36" Type="http://schemas.openxmlformats.org/officeDocument/2006/relationships/hyperlink" Target="https://login.consultant.ru/link/?req=doc&amp;base=LAW&amp;n=495001&amp;dst=101175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F316179786BAD3762192061E2F24FDCDFE8EAD5CE1EAD11813766C1000A6E858B8BC0D13A8E38ED883DB7EPDG5F" TargetMode="External"/><Relationship Id="rId19" Type="http://schemas.openxmlformats.org/officeDocument/2006/relationships/hyperlink" Target="https://login.consultant.ru/link/?req=doc&amp;base=LAW&amp;n=495001&amp;dst=101175" TargetMode="External"/><Relationship Id="rId31" Type="http://schemas.openxmlformats.org/officeDocument/2006/relationships/hyperlink" Target="https://login.consultant.ru/link/?req=doc&amp;base=LAW&amp;n=495001&amp;dst=101412" TargetMode="External"/><Relationship Id="rId44" Type="http://schemas.openxmlformats.org/officeDocument/2006/relationships/hyperlink" Target="https://login.consultant.ru/link/?rnd=DD4C46D5562F181F7F5E33570EFA9753&amp;req=doc&amp;base=RZR&amp;n=386954&amp;dst=100468&amp;fld=134&amp;date=23.07.2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316179786BAD3762192061E2F24FDCDFE8EAD5CE1EFD51919766C1000A6E858B8BC0D13A8E38ED882D877PDG4F" TargetMode="External"/><Relationship Id="rId22" Type="http://schemas.openxmlformats.org/officeDocument/2006/relationships/hyperlink" Target="https://login.consultant.ru/link/?req=doc&amp;base=LAW&amp;n=495001&amp;dst=101410" TargetMode="External"/><Relationship Id="rId27" Type="http://schemas.openxmlformats.org/officeDocument/2006/relationships/hyperlink" Target="https://login.consultant.ru/link/?req=doc&amp;base=LAW&amp;n=495001&amp;dst=100747" TargetMode="External"/><Relationship Id="rId30" Type="http://schemas.openxmlformats.org/officeDocument/2006/relationships/hyperlink" Target="https://login.consultant.ru/link/?req=doc&amp;base=LAW&amp;n=495001&amp;dst=100639" TargetMode="External"/><Relationship Id="rId35" Type="http://schemas.openxmlformats.org/officeDocument/2006/relationships/hyperlink" Target="https://login.consultant.ru/link/?req=doc&amp;base=LAW&amp;n=495001&amp;dst=101412" TargetMode="External"/><Relationship Id="rId43" Type="http://schemas.openxmlformats.org/officeDocument/2006/relationships/hyperlink" Target="https://login.consultant.ru/link/?rnd=DD4C46D5562F181F7F5E33570EFA9753&amp;req=doc&amp;base=RZR&amp;n=386954&amp;dst=100423&amp;fld=134&amp;date=23.07.2021" TargetMode="External"/><Relationship Id="rId48" Type="http://schemas.openxmlformats.org/officeDocument/2006/relationships/header" Target="header2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B3ABC-9C53-467E-8BA6-86F820C1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25</Pages>
  <Words>9043</Words>
  <Characters>51549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2026-03-02T05:06:00Z</cp:lastPrinted>
  <dcterms:created xsi:type="dcterms:W3CDTF">2025-03-17T06:38:00Z</dcterms:created>
  <dcterms:modified xsi:type="dcterms:W3CDTF">2026-03-18T12:23:00Z</dcterms:modified>
  <dc:language>ru-RU</dc:language>
</cp:coreProperties>
</file>