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03" w:rsidRDefault="00D10103" w:rsidP="00D1010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D5373AB" wp14:editId="75892BFA">
            <wp:extent cx="419100" cy="723900"/>
            <wp:effectExtent l="0" t="0" r="0" b="0"/>
            <wp:docPr id="193" name="Рисунок 19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103" w:rsidRPr="0045792F" w:rsidRDefault="00D10103" w:rsidP="00D10103">
      <w:pPr>
        <w:shd w:val="clear" w:color="auto" w:fill="FFFFFF"/>
        <w:spacing w:after="0" w:line="240" w:lineRule="auto"/>
      </w:pPr>
    </w:p>
    <w:p w:rsidR="00D10103" w:rsidRPr="0045792F" w:rsidRDefault="00D10103" w:rsidP="00D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10103" w:rsidRPr="0045792F" w:rsidRDefault="00D10103" w:rsidP="00D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D10103" w:rsidRPr="0045792F" w:rsidRDefault="00D10103" w:rsidP="00D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10103" w:rsidRDefault="00D10103" w:rsidP="00D101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D10103" w:rsidRPr="00DE336C" w:rsidRDefault="00D10103" w:rsidP="00D101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28.09.2023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619</w:t>
      </w:r>
    </w:p>
    <w:p w:rsidR="00D10103" w:rsidRPr="002042D2" w:rsidRDefault="00D10103" w:rsidP="00D1010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103" w:rsidRDefault="00D10103" w:rsidP="00D1010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объекта линии связи,</w:t>
      </w:r>
    </w:p>
    <w:p w:rsidR="00D10103" w:rsidRDefault="00D10103" w:rsidP="00D1010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линейно-кабельные сооружения связи </w:t>
      </w:r>
    </w:p>
    <w:p w:rsidR="00D10103" w:rsidRDefault="00D10103" w:rsidP="00D1010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иные сооружения связи</w:t>
      </w:r>
    </w:p>
    <w:p w:rsidR="00D10103" w:rsidRPr="002042D2" w:rsidRDefault="00D10103" w:rsidP="00D1010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103" w:rsidRPr="002042D2" w:rsidRDefault="00D10103" w:rsidP="00D10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С.Ю., действующего от имени АО «Русская Инфраструктурная Компания» на основании доверенности от 09.01.2023 № 7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D10103" w:rsidRDefault="00D10103" w:rsidP="00D1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>
        <w:rPr>
          <w:rFonts w:ascii="Times New Roman" w:hAnsi="Times New Roman" w:cs="Times New Roman"/>
          <w:sz w:val="28"/>
          <w:szCs w:val="28"/>
        </w:rPr>
        <w:t>АО «Русская Инфраструктурная Компания</w:t>
      </w:r>
      <w:r w:rsidRPr="00E7294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115114</w:t>
      </w:r>
      <w:r w:rsidRPr="00665B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Москва,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2, стр.1(</w:t>
      </w:r>
      <w:r w:rsidRPr="001A04E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9705179882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>1227700647613</w:t>
      </w:r>
      <w:r w:rsidRPr="001A04EF">
        <w:rPr>
          <w:rFonts w:ascii="Times New Roman" w:hAnsi="Times New Roman" w:cs="Times New Roman"/>
          <w:sz w:val="28"/>
          <w:szCs w:val="28"/>
        </w:rPr>
        <w:t xml:space="preserve">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 - линии связи, линейно-кабельные сооружения связи и иные сооружения связи,</w:t>
      </w:r>
      <w:r w:rsidRPr="00133FC9">
        <w:rPr>
          <w:rFonts w:ascii="Times New Roman" w:hAnsi="Times New Roman" w:cs="Times New Roman"/>
          <w:sz w:val="28"/>
          <w:szCs w:val="28"/>
        </w:rPr>
        <w:t xml:space="preserve">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A04EF">
        <w:rPr>
          <w:rFonts w:ascii="Times New Roman" w:hAnsi="Times New Roman" w:cs="Times New Roman"/>
          <w:sz w:val="28"/>
          <w:szCs w:val="28"/>
        </w:rPr>
        <w:t xml:space="preserve">бессрочно, на землях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1A04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местоположение: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с. Юсьва, ул. Парковая в 55 м. северо-восточнее дома №26 </w:t>
      </w:r>
      <w:r w:rsidRPr="001A04EF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103" w:rsidRPr="00EA06EB" w:rsidRDefault="00D10103" w:rsidP="00D10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АО «Русская Инфраструктурная Компания</w:t>
      </w:r>
      <w:r w:rsidRPr="00E72943">
        <w:rPr>
          <w:rFonts w:ascii="Times New Roman" w:hAnsi="Times New Roman" w:cs="Times New Roman"/>
          <w:sz w:val="28"/>
          <w:szCs w:val="28"/>
        </w:rPr>
        <w:t xml:space="preserve">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D10103" w:rsidRPr="00DE7D7A" w:rsidRDefault="00D10103" w:rsidP="00D1010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D10103" w:rsidRPr="002042D2" w:rsidRDefault="00D10103" w:rsidP="00D10103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10103" w:rsidRDefault="00D10103" w:rsidP="00D10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10103" w:rsidRDefault="00D10103" w:rsidP="00D10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D10103" w:rsidRDefault="00D10103" w:rsidP="00D10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D10103" w:rsidRDefault="00410F03" w:rsidP="00D10103">
      <w:bookmarkStart w:id="0" w:name="_GoBack"/>
      <w:bookmarkEnd w:id="0"/>
    </w:p>
    <w:sectPr w:rsidR="00410F03" w:rsidRPr="00D10103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2023-12-14T09:17:00Z</dcterms:created>
  <dcterms:modified xsi:type="dcterms:W3CDTF">2023-12-14T09:17:00Z</dcterms:modified>
</cp:coreProperties>
</file>