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D4" w:rsidRDefault="00F63242" w:rsidP="00F63242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="0005718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057183">
        <w:rPr>
          <w:rFonts w:ascii="Times New Roman" w:eastAsia="Times New Roman" w:hAnsi="Times New Roman" w:cs="Times New Roman"/>
          <w:b/>
          <w:bCs/>
          <w:noProof/>
          <w:spacing w:val="-12"/>
          <w:sz w:val="28"/>
          <w:szCs w:val="28"/>
        </w:rPr>
        <w:drawing>
          <wp:inline distT="0" distB="0" distL="0" distR="0">
            <wp:extent cx="4095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18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                                             </w:t>
      </w:r>
    </w:p>
    <w:p w:rsidR="001252D4" w:rsidRDefault="00057183" w:rsidP="00F63242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1252D4" w:rsidRDefault="00057183" w:rsidP="00F63242">
      <w:pPr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 Юсьвинского муниципального округа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1252D4" w:rsidRDefault="001252D4" w:rsidP="00F63242">
      <w:pPr>
        <w:autoSpaceDE w:val="0"/>
        <w:autoSpaceDN w:val="0"/>
        <w:adjustRightInd w:val="0"/>
        <w:spacing w:after="0" w:line="240" w:lineRule="auto"/>
        <w:ind w:left="1134" w:right="-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19 .12.2025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</w:t>
      </w:r>
      <w:r w:rsidR="00F6324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693</w:t>
      </w:r>
    </w:p>
    <w:p w:rsidR="001252D4" w:rsidRDefault="001252D4" w:rsidP="00F63242">
      <w:pPr>
        <w:autoSpaceDE w:val="0"/>
        <w:autoSpaceDN w:val="0"/>
        <w:adjustRightInd w:val="0"/>
        <w:spacing w:after="0" w:line="240" w:lineRule="auto"/>
        <w:ind w:right="-24"/>
        <w:rPr>
          <w:rFonts w:ascii="Arial" w:eastAsia="Times New Roman" w:hAnsi="Arial" w:cs="Arial"/>
          <w:bCs/>
          <w:sz w:val="28"/>
          <w:szCs w:val="28"/>
        </w:rPr>
      </w:pPr>
    </w:p>
    <w:p w:rsidR="001252D4" w:rsidRDefault="00057183" w:rsidP="00F63242">
      <w:pPr>
        <w:tabs>
          <w:tab w:val="left" w:pos="1418"/>
          <w:tab w:val="left" w:pos="5103"/>
        </w:tabs>
        <w:autoSpaceDE w:val="0"/>
        <w:autoSpaceDN w:val="0"/>
        <w:adjustRightInd w:val="0"/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муниципальную программу «Распоряжение земельными ресурсами 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Юсьвинском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округе Пермского края»</w:t>
      </w:r>
    </w:p>
    <w:p w:rsidR="001252D4" w:rsidRDefault="001252D4" w:rsidP="00F63242">
      <w:pPr>
        <w:spacing w:after="0" w:line="240" w:lineRule="auto"/>
        <w:ind w:left="1134" w:right="-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2D4" w:rsidRDefault="00057183" w:rsidP="00F632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№635 (в редакции от 26.10.2023 №694) администрация Юсьвинского муниципального округа Пермского края  ПОСТАНОВЛЯЕТ:</w:t>
      </w:r>
      <w:proofErr w:type="gramEnd"/>
    </w:p>
    <w:p w:rsidR="001252D4" w:rsidRDefault="00057183" w:rsidP="00F632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1.Внести в муниципальную программу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«Распоряжение земельными ресурсами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Пермского края», </w:t>
      </w:r>
      <w:r>
        <w:rPr>
          <w:rFonts w:ascii="Times New Roman" w:hAnsi="Times New Roman"/>
          <w:sz w:val="28"/>
          <w:szCs w:val="28"/>
        </w:rPr>
        <w:t>утвержденную постановлением администрации Юсьвинского муниципального округа Пермского края от 24.10.2022 №620/14 (с последующими изменениями, внесенными постановлением администрации  Юсьвинского муниципального округа Пермского края от 15.02.2023 №90, от 12.07.2023 №463, от 30.10.2023№712, от 02.11.2023 №728, от 19.01.2024 №21, от 29.10.2024 №646/9) (далее - муниципальная программа) следующие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изменения:</w:t>
      </w:r>
    </w:p>
    <w:p w:rsidR="001252D4" w:rsidRDefault="00057183" w:rsidP="00F63242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1.1.В паспорте муниципальной программы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строки 13,14 изложить в новой редакции: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"/>
        <w:gridCol w:w="454"/>
        <w:gridCol w:w="2355"/>
        <w:gridCol w:w="617"/>
        <w:gridCol w:w="1220"/>
        <w:gridCol w:w="60"/>
        <w:gridCol w:w="992"/>
        <w:gridCol w:w="168"/>
        <w:gridCol w:w="825"/>
        <w:gridCol w:w="395"/>
        <w:gridCol w:w="597"/>
        <w:gridCol w:w="623"/>
        <w:gridCol w:w="369"/>
        <w:gridCol w:w="851"/>
      </w:tblGrid>
      <w:tr w:rsidR="001252D4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Плановое значение показателя</w:t>
            </w:r>
          </w:p>
        </w:tc>
      </w:tr>
      <w:tr w:rsidR="001252D4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Ед. изм.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начало реализации программы</w:t>
            </w:r>
          </w:p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2023 </w:t>
            </w:r>
          </w:p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2024 </w:t>
            </w:r>
          </w:p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firstLine="2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firstLine="2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ind w:hanging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52D4">
        <w:trPr>
          <w:trHeight w:val="32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1.</w:t>
            </w:r>
          </w:p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hanging="2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1252D4">
        <w:trPr>
          <w:trHeight w:val="110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2D4">
        <w:trPr>
          <w:trHeight w:val="110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1252D4">
        <w:trPr>
          <w:trHeight w:val="1901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3.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га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1252D4"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4.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1252D4">
        <w:trPr>
          <w:trHeight w:val="1326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5.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отдельных категорий граждан (медицинских работников и работников образования) для ИЖС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1252D4">
        <w:trPr>
          <w:trHeight w:val="1326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6.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  межевания)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2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252D4">
        <w:trPr>
          <w:trHeight w:val="179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7.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1252D4">
        <w:trPr>
          <w:trHeight w:val="551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8.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1252D4"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9.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Количество утвержденных генеральных планов и правил землепользования и застройки, внесение изменений в них (далее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–Г</w:t>
            </w:r>
            <w:proofErr w:type="gramEnd"/>
            <w:r>
              <w:rPr>
                <w:rFonts w:ascii="Times New Roman" w:eastAsia="Calibri" w:hAnsi="Times New Roman" w:cs="Times New Roman"/>
              </w:rPr>
              <w:t>П и ПЗЗ)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252D4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lastRenderedPageBreak/>
              <w:t>.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Количество </w:t>
            </w:r>
            <w:r>
              <w:rPr>
                <w:rFonts w:ascii="Times New Roman" w:eastAsia="Calibri" w:hAnsi="Times New Roman" w:cs="Times New Roman"/>
              </w:rPr>
              <w:lastRenderedPageBreak/>
              <w:t>разработанных проектов планировки и проектов межевания территорий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lastRenderedPageBreak/>
              <w:t>Шт.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252D4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11.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утвержденных проектов межевания земельных участков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252D4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12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поставленных на кадастровый учет земельных участков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252D4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1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52D4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источникам финансирования программы (тыс. руб.), в том числе: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</w:tr>
      <w:tr w:rsidR="001252D4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программа, всего (тыс. руб.), в том числе: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4005,96200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5917,72240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8576,71977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638,0</w:t>
            </w:r>
          </w:p>
        </w:tc>
      </w:tr>
      <w:tr w:rsidR="001252D4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1191,55900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1312,65836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2275,08068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638,0</w:t>
            </w:r>
          </w:p>
        </w:tc>
      </w:tr>
      <w:tr w:rsidR="001252D4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бюджет Пермского края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2814,40300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4605,06404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6276,18934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1252D4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25,44975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1252D4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hd w:val="clear" w:color="auto" w:fill="FFFFFF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</w:tbl>
    <w:p w:rsidR="001252D4" w:rsidRDefault="00057183" w:rsidP="00F63242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1.2.Таблицу 1 «Финансирование 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 программы «Распоряжение земельными ресурсами и развитие градостроительной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края»</w:t>
      </w:r>
      <w:r>
        <w:rPr>
          <w:rFonts w:ascii="Times New Roman" w:eastAsia="Calibri" w:hAnsi="Times New Roman" w:cs="Times New Roman"/>
          <w:sz w:val="28"/>
          <w:szCs w:val="28"/>
        </w:rPr>
        <w:t>,  изложить в новой редакции согласно приложению 1.</w:t>
      </w:r>
    </w:p>
    <w:p w:rsidR="001252D4" w:rsidRDefault="00057183" w:rsidP="00F63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1.3.Таблицу «Система программных мероприятий муниципальной программы «Распоряжение  земельными ресурсами и развитие градостроительной деятельности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края»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приложению 2.</w:t>
      </w:r>
    </w:p>
    <w:p w:rsidR="001252D4" w:rsidRDefault="00057183" w:rsidP="00F63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1.4.Таблицу «Перечень целевых показателей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«Распоряжение  земельными ресурсами и развитие градостроительной деятельности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3.</w:t>
      </w:r>
    </w:p>
    <w:p w:rsidR="001252D4" w:rsidRDefault="00057183" w:rsidP="00F63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его официального опубликования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1252D4" w:rsidRDefault="00057183" w:rsidP="00F63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округа  по экономическому развитию.</w:t>
      </w:r>
    </w:p>
    <w:p w:rsidR="001252D4" w:rsidRDefault="001252D4" w:rsidP="00F63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242" w:rsidRDefault="00F63242" w:rsidP="00F63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2D4" w:rsidRDefault="00057183" w:rsidP="00F63242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1252D4" w:rsidRDefault="00057183" w:rsidP="00F63242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Юсьвинского</w:t>
      </w:r>
    </w:p>
    <w:p w:rsidR="001252D4" w:rsidRPr="00F63242" w:rsidRDefault="00F63242" w:rsidP="00F6324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57183">
        <w:rPr>
          <w:rFonts w:ascii="Times New Roman" w:hAnsi="Times New Roman" w:cs="Times New Roman"/>
          <w:sz w:val="28"/>
          <w:szCs w:val="28"/>
        </w:rPr>
        <w:t>Пермс</w:t>
      </w:r>
      <w:r>
        <w:rPr>
          <w:rFonts w:ascii="Times New Roman" w:hAnsi="Times New Roman" w:cs="Times New Roman"/>
          <w:sz w:val="28"/>
          <w:szCs w:val="28"/>
        </w:rPr>
        <w:t xml:space="preserve">кого </w:t>
      </w:r>
      <w:r w:rsidR="00057183">
        <w:rPr>
          <w:rFonts w:ascii="Times New Roman" w:hAnsi="Times New Roman" w:cs="Times New Roman"/>
          <w:sz w:val="28"/>
          <w:szCs w:val="28"/>
        </w:rPr>
        <w:t xml:space="preserve">края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57183">
        <w:rPr>
          <w:rFonts w:ascii="Times New Roman" w:hAnsi="Times New Roman" w:cs="Times New Roman"/>
          <w:sz w:val="28"/>
          <w:szCs w:val="28"/>
        </w:rPr>
        <w:t>Н.Г.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183">
        <w:rPr>
          <w:rFonts w:ascii="Times New Roman" w:hAnsi="Times New Roman" w:cs="Times New Roman"/>
          <w:sz w:val="28"/>
          <w:szCs w:val="28"/>
        </w:rPr>
        <w:t>Никулин</w:t>
      </w:r>
    </w:p>
    <w:p w:rsidR="001252D4" w:rsidRDefault="00057183" w:rsidP="00F6324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Приложение 1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F63242" w:rsidRDefault="00F63242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Юсьвинского</w:t>
      </w:r>
      <w:proofErr w:type="spellEnd"/>
      <w:r>
        <w:rPr>
          <w:rFonts w:ascii="Times New Roman" w:eastAsia="Times New Roman" w:hAnsi="Times New Roman" w:cs="Times New Roman"/>
        </w:rPr>
        <w:t xml:space="preserve"> муниципального </w:t>
      </w:r>
      <w:r w:rsidR="00057183">
        <w:rPr>
          <w:rFonts w:ascii="Times New Roman" w:eastAsia="Times New Roman" w:hAnsi="Times New Roman" w:cs="Times New Roman"/>
        </w:rPr>
        <w:t>округа</w:t>
      </w:r>
      <w:r>
        <w:rPr>
          <w:rFonts w:ascii="Times New Roman" w:eastAsia="Times New Roman" w:hAnsi="Times New Roman" w:cs="Times New Roman"/>
        </w:rPr>
        <w:t xml:space="preserve"> 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Пермского края </w:t>
      </w:r>
    </w:p>
    <w:p w:rsidR="001252D4" w:rsidRDefault="00057183" w:rsidP="00F63242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</w:t>
      </w:r>
      <w:r w:rsidR="00F63242">
        <w:rPr>
          <w:rFonts w:ascii="Times New Roman" w:eastAsia="Times New Roman" w:hAnsi="Times New Roman" w:cs="Times New Roman"/>
        </w:rPr>
        <w:t>19.</w:t>
      </w:r>
      <w:r>
        <w:rPr>
          <w:rFonts w:ascii="Times New Roman" w:eastAsia="Times New Roman" w:hAnsi="Times New Roman" w:cs="Times New Roman"/>
        </w:rPr>
        <w:t xml:space="preserve">12.2025№ </w:t>
      </w:r>
      <w:r w:rsidR="00F63242">
        <w:rPr>
          <w:rFonts w:ascii="Times New Roman" w:eastAsia="Times New Roman" w:hAnsi="Times New Roman" w:cs="Times New Roman"/>
        </w:rPr>
        <w:t>693</w:t>
      </w:r>
    </w:p>
    <w:p w:rsidR="001252D4" w:rsidRDefault="001252D4" w:rsidP="00F63242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b/>
        </w:rPr>
      </w:pPr>
    </w:p>
    <w:p w:rsidR="001252D4" w:rsidRDefault="00057183" w:rsidP="00F6324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ФИНАНСИРОВАНИЕ</w:t>
      </w:r>
    </w:p>
    <w:p w:rsidR="001252D4" w:rsidRDefault="00057183" w:rsidP="00F6324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муниципальной программы</w:t>
      </w:r>
    </w:p>
    <w:p w:rsidR="001252D4" w:rsidRDefault="00057183" w:rsidP="00F6324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«Распоряжение земельными ресурсами  в </w:t>
      </w:r>
      <w:proofErr w:type="spellStart"/>
      <w:r>
        <w:rPr>
          <w:rFonts w:ascii="Times New Roman" w:eastAsia="Calibri" w:hAnsi="Times New Roman" w:cs="Times New Roman"/>
          <w:b/>
        </w:rPr>
        <w:t>Юсьвинском</w:t>
      </w:r>
      <w:proofErr w:type="spellEnd"/>
      <w:r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p w:rsidR="001252D4" w:rsidRDefault="001252D4" w:rsidP="00F6324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</w:p>
    <w:p w:rsidR="001252D4" w:rsidRDefault="00057183" w:rsidP="00F63242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таблица 1</w:t>
      </w:r>
    </w:p>
    <w:tbl>
      <w:tblPr>
        <w:tblW w:w="59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056"/>
        <w:gridCol w:w="1859"/>
        <w:gridCol w:w="16"/>
        <w:gridCol w:w="936"/>
        <w:gridCol w:w="9"/>
        <w:gridCol w:w="929"/>
        <w:gridCol w:w="30"/>
        <w:gridCol w:w="904"/>
        <w:gridCol w:w="57"/>
        <w:gridCol w:w="961"/>
        <w:gridCol w:w="55"/>
        <w:gridCol w:w="904"/>
        <w:gridCol w:w="1872"/>
      </w:tblGrid>
      <w:tr w:rsidR="001252D4">
        <w:trPr>
          <w:gridAfter w:val="1"/>
          <w:wAfter w:w="818" w:type="pct"/>
        </w:trPr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цели программы, подпрограммы, задачи, основные мероприятия, мероприятия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209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Объем финансирования, тыс. рублей</w:t>
            </w:r>
          </w:p>
        </w:tc>
      </w:tr>
      <w:tr w:rsidR="001252D4">
        <w:trPr>
          <w:gridAfter w:val="1"/>
          <w:wAfter w:w="818" w:type="pct"/>
        </w:trPr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 год</w:t>
            </w:r>
          </w:p>
        </w:tc>
      </w:tr>
      <w:tr w:rsidR="001252D4">
        <w:trPr>
          <w:gridAfter w:val="1"/>
          <w:wAfter w:w="818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80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беспечение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эффективного управления  земельными ресурсами и устойчивого развития 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 территории Юсьвинского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1252D4">
        <w:trPr>
          <w:gridAfter w:val="1"/>
          <w:wAfter w:w="818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80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Задача</w:t>
            </w:r>
            <w:r>
              <w:rPr>
                <w:rFonts w:ascii="Times New Roman" w:eastAsia="Calibri" w:hAnsi="Times New Roman" w:cs="Times New Roman"/>
              </w:rPr>
              <w:t xml:space="preserve"> «Увеличение доходов бюджета Юсьвинского муниципального округа Пермского края от использования земельных ресурсов  и вовлечение в оборот земельных участков»</w:t>
            </w:r>
          </w:p>
        </w:tc>
      </w:tr>
      <w:tr w:rsidR="001252D4">
        <w:trPr>
          <w:gridAfter w:val="1"/>
          <w:wAfter w:w="818" w:type="pct"/>
          <w:trHeight w:val="1710"/>
        </w:trPr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1.1.1.</w:t>
            </w:r>
          </w:p>
        </w:tc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Основное мероприятие «Управление земельными ресурсами»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901,05900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1112,65836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1691,</w:t>
            </w:r>
            <w:r w:rsidR="006158E2">
              <w:rPr>
                <w:rFonts w:ascii="Times New Roman" w:eastAsia="Times New Roman" w:hAnsi="Times New Roman" w:cs="Times New Roman"/>
                <w:color w:val="000000"/>
              </w:rPr>
              <w:t>43792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638,0</w:t>
            </w:r>
          </w:p>
        </w:tc>
      </w:tr>
      <w:tr w:rsidR="001252D4">
        <w:trPr>
          <w:gridAfter w:val="1"/>
          <w:wAfter w:w="818" w:type="pct"/>
          <w:trHeight w:val="585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2814,40300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6276,18934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585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25,44975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273"/>
        </w:trPr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/>
                <w:highlight w:val="yellow"/>
              </w:rPr>
            </w:pPr>
            <w:r>
              <w:rPr>
                <w:rFonts w:ascii="Times New Roman" w:eastAsia="Calibri" w:hAnsi="Times New Roman"/>
              </w:rPr>
              <w:t>3715,46200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5717,72240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7993,</w:t>
            </w:r>
            <w:r w:rsidR="006158E2">
              <w:rPr>
                <w:rFonts w:ascii="Times New Roman" w:eastAsia="Times New Roman" w:hAnsi="Times New Roman" w:cs="Times New Roman"/>
                <w:color w:val="000000"/>
              </w:rPr>
              <w:t>07701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638,0</w:t>
            </w:r>
          </w:p>
        </w:tc>
      </w:tr>
      <w:tr w:rsidR="001252D4">
        <w:trPr>
          <w:gridAfter w:val="1"/>
          <w:wAfter w:w="818" w:type="pct"/>
          <w:trHeight w:val="1469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</w:rPr>
              <w:t>«Формирование земельных участков»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404,4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315,</w:t>
            </w:r>
            <w:r w:rsidR="00BE3F4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231,0</w:t>
            </w:r>
          </w:p>
        </w:tc>
      </w:tr>
      <w:tr w:rsidR="001252D4">
        <w:trPr>
          <w:gridAfter w:val="1"/>
          <w:wAfter w:w="818" w:type="pct"/>
          <w:trHeight w:val="1378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«Повышение доходной части бюджета Юсьвинского муниципального округа  Пермского края от земельного ресурса»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1826"/>
        </w:trPr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1.1.1.3</w:t>
            </w:r>
          </w:p>
        </w:tc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ind w:right="-14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</w:rPr>
              <w:t>«Разработка проектов межевания территории и проведение  комплексных  кадастровых работ»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496,65900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812,65836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1375,83792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886,0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407,0</w:t>
            </w:r>
          </w:p>
        </w:tc>
      </w:tr>
      <w:tr w:rsidR="001252D4">
        <w:trPr>
          <w:gridAfter w:val="1"/>
          <w:wAfter w:w="818" w:type="pct"/>
          <w:trHeight w:val="615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2814,40300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6267,70608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420"/>
        </w:trPr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3311,06200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5417,72240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7643,54400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886,0</w:t>
            </w:r>
          </w:p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407,0</w:t>
            </w:r>
          </w:p>
        </w:tc>
      </w:tr>
      <w:tr w:rsidR="001252D4">
        <w:trPr>
          <w:gridAfter w:val="1"/>
          <w:wAfter w:w="818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1.1.1.4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</w:rPr>
              <w:t>«Р</w:t>
            </w:r>
            <w:r>
              <w:rPr>
                <w:rFonts w:ascii="Times New Roman" w:hAnsi="Times New Roman" w:cs="Times New Roman"/>
              </w:rPr>
              <w:t>егистрация права собственности МО «Юсьвинский муниципальный округ Пермского края»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587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Мероприятие  «</w:t>
            </w:r>
            <w:r>
              <w:rPr>
                <w:rFonts w:ascii="Times New Roman" w:eastAsia="Calibri" w:hAnsi="Times New Roman" w:cs="Times New Roman"/>
              </w:rPr>
              <w:t>Обеспечение кадастрового учета земельных участков, находящихся в муниципальной собственности»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381"/>
        </w:trPr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1.1.1.6</w:t>
            </w:r>
          </w:p>
        </w:tc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Мероприятие  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образований)»</w:t>
            </w: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Pr="008A4D30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D30">
              <w:rPr>
                <w:rFonts w:ascii="Times New Roman" w:eastAsia="Calibri" w:hAnsi="Times New Roman" w:cs="Times New Roman"/>
              </w:rPr>
              <w:t>0,12226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378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Pr="008A4D30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D30">
              <w:rPr>
                <w:rFonts w:ascii="Times New Roman" w:eastAsia="Calibri" w:hAnsi="Times New Roman" w:cs="Times New Roman"/>
              </w:rPr>
              <w:t>3,02588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378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Pr="008A4D30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D30">
              <w:rPr>
                <w:rFonts w:ascii="Times New Roman" w:eastAsia="Calibri" w:hAnsi="Times New Roman" w:cs="Times New Roman"/>
              </w:rPr>
              <w:t>9,07762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378"/>
        </w:trPr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Pr="008A4D30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D30">
              <w:rPr>
                <w:rFonts w:ascii="Times New Roman" w:eastAsia="Calibri" w:hAnsi="Times New Roman" w:cs="Times New Roman"/>
              </w:rPr>
              <w:t>12,22576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378"/>
        </w:trPr>
        <w:tc>
          <w:tcPr>
            <w:tcW w:w="3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1.1.1.7.</w:t>
            </w:r>
          </w:p>
        </w:tc>
        <w:tc>
          <w:tcPr>
            <w:tcW w:w="89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Мероприятие  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</w:rPr>
              <w:t xml:space="preserve">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участков</w:t>
            </w:r>
            <w:proofErr w:type="gramStart"/>
            <w:r>
              <w:rPr>
                <w:rFonts w:ascii="Times New Roman" w:eastAsia="Calibri" w:hAnsi="Times New Roman" w:cs="Times New Roman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</w:rPr>
              <w:t>ыделяемых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счет невостребованных земельных долей, находящихся в собственности муниципальных образований»</w:t>
            </w: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Pr="008A4D30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D30">
              <w:rPr>
                <w:rFonts w:ascii="Times New Roman" w:eastAsia="Calibri" w:hAnsi="Times New Roman" w:cs="Times New Roman"/>
              </w:rPr>
              <w:t>0,22050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378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Pr="008A4D30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D30">
              <w:rPr>
                <w:rFonts w:ascii="Times New Roman" w:eastAsia="Calibri" w:hAnsi="Times New Roman" w:cs="Times New Roman"/>
              </w:rPr>
              <w:t>5,45738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378"/>
        </w:trPr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Pr="008A4D30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D30">
              <w:rPr>
                <w:rFonts w:ascii="Times New Roman" w:eastAsia="Calibri" w:hAnsi="Times New Roman" w:cs="Times New Roman"/>
              </w:rPr>
              <w:t>16,37213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378"/>
        </w:trPr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D30">
              <w:rPr>
                <w:rFonts w:ascii="Times New Roman" w:eastAsia="Calibri" w:hAnsi="Times New Roman" w:cs="Times New Roman"/>
              </w:rPr>
              <w:t>22,05001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trHeight w:val="587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380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252D4">
        <w:trPr>
          <w:gridAfter w:val="1"/>
          <w:wAfter w:w="818" w:type="pct"/>
        </w:trPr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1.2.1.</w:t>
            </w:r>
          </w:p>
        </w:tc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Разработка документов территориального планирования и градостроительного зонирования, документации по планировке территории Юсьвинского муниципального округа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1008"/>
        </w:trPr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1252D4">
        <w:trPr>
          <w:gridAfter w:val="1"/>
          <w:wAfter w:w="818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1.2.1.1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планирования, документов градостроительного зонирования, утверждение проектов планировок территорий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252D4">
        <w:trPr>
          <w:gridAfter w:val="1"/>
          <w:wAfter w:w="818" w:type="pct"/>
          <w:trHeight w:val="388"/>
        </w:trPr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Всего по программе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4005,96200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5917,72240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8576,</w:t>
            </w:r>
            <w:r w:rsidR="00013B70">
              <w:rPr>
                <w:rFonts w:ascii="Times New Roman" w:eastAsia="Times New Roman" w:hAnsi="Times New Roman" w:cs="Times New Roman"/>
                <w:b/>
                <w:color w:val="000000"/>
              </w:rPr>
              <w:t>37701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1040,0</w:t>
            </w:r>
          </w:p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638,0</w:t>
            </w:r>
          </w:p>
        </w:tc>
      </w:tr>
      <w:tr w:rsidR="001252D4">
        <w:trPr>
          <w:gridAfter w:val="1"/>
          <w:wAfter w:w="818" w:type="pct"/>
          <w:trHeight w:val="460"/>
        </w:trPr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1191,55900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1312,65836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227</w:t>
            </w:r>
            <w:r w:rsidR="00013B70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="00013B70">
              <w:rPr>
                <w:rFonts w:ascii="Times New Roman" w:eastAsia="Times New Roman" w:hAnsi="Times New Roman" w:cs="Times New Roman"/>
                <w:b/>
                <w:color w:val="000000"/>
              </w:rPr>
              <w:t>73792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252D4" w:rsidRDefault="00057183" w:rsidP="00F63242">
            <w:pPr>
              <w:spacing w:after="0" w:line="240" w:lineRule="auto"/>
              <w:ind w:right="-22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1040,0</w:t>
            </w:r>
          </w:p>
          <w:p w:rsidR="001252D4" w:rsidRDefault="001252D4" w:rsidP="00F63242">
            <w:pPr>
              <w:spacing w:after="0" w:line="240" w:lineRule="auto"/>
              <w:ind w:right="-2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638,0</w:t>
            </w:r>
          </w:p>
        </w:tc>
      </w:tr>
      <w:tr w:rsidR="001252D4">
        <w:trPr>
          <w:gridAfter w:val="1"/>
          <w:wAfter w:w="818" w:type="pct"/>
          <w:trHeight w:val="460"/>
        </w:trPr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2814,40300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4605,06404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6276,18934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1252D4">
        <w:trPr>
          <w:gridAfter w:val="1"/>
          <w:wAfter w:w="818" w:type="pct"/>
          <w:trHeight w:val="460"/>
        </w:trPr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25,44975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1252D4">
        <w:trPr>
          <w:gridAfter w:val="1"/>
          <w:wAfter w:w="818" w:type="pct"/>
          <w:trHeight w:val="460"/>
        </w:trPr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внебюджетные источники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</w:tbl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b/>
          <w:spacing w:val="20"/>
        </w:rPr>
        <w:br w:type="page"/>
      </w:r>
      <w:r>
        <w:rPr>
          <w:rFonts w:ascii="Times New Roman" w:eastAsia="Times New Roman" w:hAnsi="Times New Roman" w:cs="Times New Roman"/>
        </w:rPr>
        <w:lastRenderedPageBreak/>
        <w:t xml:space="preserve">   Приложение 2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Юсьвинского муниципального 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F63242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круга</w:t>
      </w:r>
      <w:r w:rsidR="006158E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Пермского края 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</w:t>
      </w:r>
      <w:r w:rsidR="00F63242">
        <w:rPr>
          <w:rFonts w:ascii="Times New Roman" w:eastAsia="Times New Roman" w:hAnsi="Times New Roman" w:cs="Times New Roman"/>
        </w:rPr>
        <w:t>19.</w:t>
      </w:r>
      <w:r>
        <w:rPr>
          <w:rFonts w:ascii="Times New Roman" w:eastAsia="Times New Roman" w:hAnsi="Times New Roman" w:cs="Times New Roman"/>
        </w:rPr>
        <w:t>12.2025</w:t>
      </w:r>
      <w:r w:rsidR="00F632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 w:rsidR="00F63242">
        <w:rPr>
          <w:rFonts w:ascii="Times New Roman" w:eastAsia="Times New Roman" w:hAnsi="Times New Roman" w:cs="Times New Roman"/>
        </w:rPr>
        <w:t>693</w:t>
      </w:r>
    </w:p>
    <w:p w:rsidR="001252D4" w:rsidRDefault="001252D4" w:rsidP="00F63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252D4" w:rsidRDefault="00057183" w:rsidP="00F63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Система программных мероприятий </w:t>
      </w:r>
    </w:p>
    <w:p w:rsidR="001252D4" w:rsidRDefault="00057183" w:rsidP="00F6324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муниципальной программы «</w:t>
      </w:r>
      <w:r>
        <w:rPr>
          <w:rFonts w:ascii="Times New Roman" w:eastAsia="Calibri" w:hAnsi="Times New Roman" w:cs="Times New Roman"/>
          <w:b/>
        </w:rPr>
        <w:t xml:space="preserve">Распоряжение земельными ресурсами  в </w:t>
      </w:r>
      <w:proofErr w:type="spellStart"/>
      <w:r>
        <w:rPr>
          <w:rFonts w:ascii="Times New Roman" w:eastAsia="Calibri" w:hAnsi="Times New Roman" w:cs="Times New Roman"/>
          <w:b/>
        </w:rPr>
        <w:t>Юсьвинском</w:t>
      </w:r>
      <w:proofErr w:type="spellEnd"/>
      <w:r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p w:rsidR="001252D4" w:rsidRDefault="001252D4" w:rsidP="00F63242">
      <w:pPr>
        <w:tabs>
          <w:tab w:val="left" w:pos="220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e"/>
        <w:tblW w:w="11610" w:type="dxa"/>
        <w:tblInd w:w="-1546" w:type="dxa"/>
        <w:tblLayout w:type="fixed"/>
        <w:tblLook w:val="04A0" w:firstRow="1" w:lastRow="0" w:firstColumn="1" w:lastColumn="0" w:noHBand="0" w:noVBand="1"/>
      </w:tblPr>
      <w:tblGrid>
        <w:gridCol w:w="570"/>
        <w:gridCol w:w="960"/>
        <w:gridCol w:w="600"/>
        <w:gridCol w:w="750"/>
        <w:gridCol w:w="690"/>
        <w:gridCol w:w="780"/>
        <w:gridCol w:w="750"/>
        <w:gridCol w:w="660"/>
        <w:gridCol w:w="660"/>
        <w:gridCol w:w="1515"/>
        <w:gridCol w:w="795"/>
        <w:gridCol w:w="765"/>
        <w:gridCol w:w="705"/>
        <w:gridCol w:w="20"/>
        <w:gridCol w:w="655"/>
        <w:gridCol w:w="735"/>
      </w:tblGrid>
      <w:tr w:rsidR="001252D4" w:rsidTr="00F63242">
        <w:trPr>
          <w:trHeight w:val="1902"/>
        </w:trPr>
        <w:tc>
          <w:tcPr>
            <w:tcW w:w="57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t>Код</w:t>
            </w:r>
          </w:p>
        </w:tc>
        <w:tc>
          <w:tcPr>
            <w:tcW w:w="96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proofErr w:type="spellStart"/>
            <w:r>
              <w:t>Наимонование</w:t>
            </w:r>
            <w:proofErr w:type="spellEnd"/>
            <w:r>
              <w:t xml:space="preserve"> задачи основного мероприятия, мероприятия, целевого показателя</w:t>
            </w:r>
          </w:p>
        </w:tc>
        <w:tc>
          <w:tcPr>
            <w:tcW w:w="4230" w:type="dxa"/>
            <w:gridSpan w:val="6"/>
          </w:tcPr>
          <w:p w:rsidR="001252D4" w:rsidRDefault="00057183" w:rsidP="00F63242">
            <w:pPr>
              <w:spacing w:after="0" w:line="240" w:lineRule="auto"/>
            </w:pPr>
            <w:r>
              <w:t>Плановое значение показателя целевого показателя программы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t xml:space="preserve">Участники программы 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t xml:space="preserve">Источник финансирования </w:t>
            </w:r>
          </w:p>
        </w:tc>
        <w:tc>
          <w:tcPr>
            <w:tcW w:w="3675" w:type="dxa"/>
            <w:gridSpan w:val="6"/>
          </w:tcPr>
          <w:p w:rsidR="001252D4" w:rsidRDefault="00057183" w:rsidP="00F63242">
            <w:pPr>
              <w:spacing w:after="0" w:line="240" w:lineRule="auto"/>
            </w:pPr>
            <w:r>
              <w:t>Объем финансирования, тыс. руб.</w:t>
            </w:r>
          </w:p>
        </w:tc>
      </w:tr>
      <w:tr w:rsidR="001252D4" w:rsidTr="00F63242">
        <w:trPr>
          <w:trHeight w:val="576"/>
        </w:trPr>
        <w:tc>
          <w:tcPr>
            <w:tcW w:w="57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9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00" w:type="dxa"/>
          </w:tcPr>
          <w:p w:rsidR="001252D4" w:rsidRDefault="00057183" w:rsidP="00F63242">
            <w:pPr>
              <w:spacing w:after="0" w:line="240" w:lineRule="auto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t>2023 год</w:t>
            </w:r>
          </w:p>
        </w:tc>
        <w:tc>
          <w:tcPr>
            <w:tcW w:w="690" w:type="dxa"/>
          </w:tcPr>
          <w:p w:rsidR="001252D4" w:rsidRDefault="00057183" w:rsidP="00F63242">
            <w:pPr>
              <w:spacing w:after="0" w:line="240" w:lineRule="auto"/>
            </w:pPr>
            <w:r>
              <w:t>2024 год</w:t>
            </w:r>
          </w:p>
        </w:tc>
        <w:tc>
          <w:tcPr>
            <w:tcW w:w="780" w:type="dxa"/>
          </w:tcPr>
          <w:p w:rsidR="001252D4" w:rsidRDefault="00057183" w:rsidP="00F63242">
            <w:pPr>
              <w:spacing w:after="0" w:line="240" w:lineRule="auto"/>
            </w:pPr>
            <w:r>
              <w:t>2025 год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t>2026 год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t>2027 год</w:t>
            </w:r>
          </w:p>
        </w:tc>
        <w:tc>
          <w:tcPr>
            <w:tcW w:w="660" w:type="dxa"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2023 год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2024 год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2025 год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2026 год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2027 год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</w:tcPr>
          <w:p w:rsidR="001252D4" w:rsidRDefault="00057183" w:rsidP="00F63242">
            <w:pPr>
              <w:spacing w:after="0" w:line="240" w:lineRule="auto"/>
            </w:pPr>
            <w:r>
              <w:t>2</w:t>
            </w:r>
          </w:p>
        </w:tc>
        <w:tc>
          <w:tcPr>
            <w:tcW w:w="600" w:type="dxa"/>
          </w:tcPr>
          <w:p w:rsidR="001252D4" w:rsidRDefault="00057183" w:rsidP="00F63242">
            <w:pPr>
              <w:spacing w:after="0" w:line="240" w:lineRule="auto"/>
            </w:pPr>
            <w:r>
              <w:t>3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t>4</w:t>
            </w:r>
          </w:p>
        </w:tc>
        <w:tc>
          <w:tcPr>
            <w:tcW w:w="690" w:type="dxa"/>
          </w:tcPr>
          <w:p w:rsidR="001252D4" w:rsidRDefault="00057183" w:rsidP="00F63242">
            <w:pPr>
              <w:spacing w:after="0" w:line="240" w:lineRule="auto"/>
            </w:pPr>
            <w:r>
              <w:t>5</w:t>
            </w:r>
          </w:p>
        </w:tc>
        <w:tc>
          <w:tcPr>
            <w:tcW w:w="780" w:type="dxa"/>
          </w:tcPr>
          <w:p w:rsidR="001252D4" w:rsidRDefault="00057183" w:rsidP="00F63242">
            <w:pPr>
              <w:spacing w:after="0" w:line="240" w:lineRule="auto"/>
            </w:pPr>
            <w:r>
              <w:t>6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t>7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t>8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t>9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t>10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15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t>1.1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Задача. Увеличение доходов бюджета Юсьвинского муниципального округа Пермского края от использования  земельных ресурсов и вовлечение в оборот земельных участков 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t>1.1.1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Основное мероприятие</w:t>
            </w:r>
            <w:r>
              <w:rPr>
                <w:rFonts w:eastAsia="Calibri"/>
                <w:b/>
              </w:rPr>
              <w:t xml:space="preserve"> «Управление земельными ресурсами»</w:t>
            </w:r>
          </w:p>
        </w:tc>
      </w:tr>
      <w:tr w:rsidR="001252D4" w:rsidTr="00F63242">
        <w:trPr>
          <w:trHeight w:val="732"/>
        </w:trPr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1.1.1.1.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Мероприятие «Формирование земельных участков»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1.1.1.1.1.</w:t>
            </w:r>
          </w:p>
        </w:tc>
        <w:tc>
          <w:tcPr>
            <w:tcW w:w="9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600" w:type="dxa"/>
          </w:tcPr>
          <w:p w:rsidR="001252D4" w:rsidRDefault="00057183" w:rsidP="00F63242">
            <w:pPr>
              <w:spacing w:after="0" w:line="240" w:lineRule="auto"/>
            </w:pPr>
            <w:r>
              <w:t>Шт.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43</w:t>
            </w:r>
          </w:p>
        </w:tc>
        <w:tc>
          <w:tcPr>
            <w:tcW w:w="69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46</w:t>
            </w:r>
          </w:p>
        </w:tc>
        <w:tc>
          <w:tcPr>
            <w:tcW w:w="78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45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20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30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t>ОЗР</w:t>
            </w:r>
          </w:p>
        </w:tc>
        <w:tc>
          <w:tcPr>
            <w:tcW w:w="1515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  <w:vMerge w:val="restart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404,4</w:t>
            </w:r>
          </w:p>
        </w:tc>
        <w:tc>
          <w:tcPr>
            <w:tcW w:w="765" w:type="dxa"/>
            <w:vMerge w:val="restart"/>
          </w:tcPr>
          <w:p w:rsidR="001252D4" w:rsidRDefault="00057183" w:rsidP="00F63242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300,0</w:t>
            </w:r>
          </w:p>
        </w:tc>
        <w:tc>
          <w:tcPr>
            <w:tcW w:w="705" w:type="dxa"/>
            <w:vMerge w:val="restart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315,</w:t>
            </w:r>
            <w:r w:rsidR="006158E2">
              <w:rPr>
                <w:rFonts w:eastAsia="Calibri"/>
              </w:rPr>
              <w:t>3</w:t>
            </w:r>
          </w:p>
        </w:tc>
        <w:tc>
          <w:tcPr>
            <w:tcW w:w="675" w:type="dxa"/>
            <w:gridSpan w:val="2"/>
            <w:vMerge w:val="restart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154,0</w:t>
            </w:r>
          </w:p>
        </w:tc>
        <w:tc>
          <w:tcPr>
            <w:tcW w:w="735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231,0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1.1.1.1.2.</w:t>
            </w:r>
          </w:p>
        </w:tc>
        <w:tc>
          <w:tcPr>
            <w:tcW w:w="9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Вовлечение земельных участков по жилищное строительство и </w:t>
            </w:r>
            <w:proofErr w:type="spellStart"/>
            <w:r>
              <w:rPr>
                <w:rFonts w:eastAsia="Calibri"/>
              </w:rPr>
              <w:lastRenderedPageBreak/>
              <w:t>строительствопромышленных</w:t>
            </w:r>
            <w:proofErr w:type="spellEnd"/>
            <w:r>
              <w:rPr>
                <w:rFonts w:eastAsia="Calibri"/>
              </w:rPr>
              <w:t xml:space="preserve"> предприятий и промышленных парков</w:t>
            </w:r>
          </w:p>
        </w:tc>
        <w:tc>
          <w:tcPr>
            <w:tcW w:w="60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lastRenderedPageBreak/>
              <w:t>га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</w:t>
            </w:r>
          </w:p>
        </w:tc>
        <w:tc>
          <w:tcPr>
            <w:tcW w:w="69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</w:t>
            </w:r>
          </w:p>
        </w:tc>
        <w:tc>
          <w:tcPr>
            <w:tcW w:w="78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11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12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13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ОЗР </w:t>
            </w:r>
          </w:p>
        </w:tc>
        <w:tc>
          <w:tcPr>
            <w:tcW w:w="1515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  <w:vMerge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65" w:type="dxa"/>
            <w:vMerge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05" w:type="dxa"/>
            <w:vMerge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675" w:type="dxa"/>
            <w:gridSpan w:val="2"/>
            <w:vMerge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35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lastRenderedPageBreak/>
              <w:t>1.1.1.1.3.</w:t>
            </w:r>
          </w:p>
        </w:tc>
        <w:tc>
          <w:tcPr>
            <w:tcW w:w="9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60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%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100</w:t>
            </w:r>
          </w:p>
        </w:tc>
        <w:tc>
          <w:tcPr>
            <w:tcW w:w="69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100</w:t>
            </w:r>
          </w:p>
        </w:tc>
        <w:tc>
          <w:tcPr>
            <w:tcW w:w="78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100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</w:p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З</w:t>
            </w:r>
            <w:proofErr w:type="gramEnd"/>
          </w:p>
          <w:p w:rsidR="001252D4" w:rsidRDefault="00057183" w:rsidP="00F63242">
            <w:pPr>
              <w:spacing w:after="0" w:line="240" w:lineRule="auto"/>
            </w:pPr>
            <w:proofErr w:type="gramStart"/>
            <w:r>
              <w:rPr>
                <w:rFonts w:eastAsia="Calibri"/>
              </w:rPr>
              <w:t>Р</w:t>
            </w:r>
            <w:proofErr w:type="gramEnd"/>
            <w:r>
              <w:rPr>
                <w:rFonts w:eastAsia="Calibri"/>
              </w:rPr>
              <w:t xml:space="preserve"> </w:t>
            </w:r>
          </w:p>
        </w:tc>
        <w:tc>
          <w:tcPr>
            <w:tcW w:w="1515" w:type="dxa"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65" w:type="dxa"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05" w:type="dxa"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675" w:type="dxa"/>
            <w:gridSpan w:val="2"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35" w:type="dxa"/>
          </w:tcPr>
          <w:p w:rsidR="001252D4" w:rsidRDefault="001252D4" w:rsidP="00F63242">
            <w:pPr>
              <w:spacing w:after="0" w:line="240" w:lineRule="auto"/>
            </w:pPr>
          </w:p>
        </w:tc>
      </w:tr>
      <w:tr w:rsidR="001252D4" w:rsidTr="00F63242">
        <w:tc>
          <w:tcPr>
            <w:tcW w:w="6420" w:type="dxa"/>
            <w:gridSpan w:val="9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Итого по мероприятию </w:t>
            </w:r>
          </w:p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1.1.1.1. 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Юсьинского муниципального округа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ind w:right="-57"/>
              <w:jc w:val="center"/>
            </w:pPr>
            <w:r>
              <w:rPr>
                <w:rFonts w:eastAsia="Calibri"/>
              </w:rPr>
              <w:t>404,4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ind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300,0</w:t>
            </w:r>
          </w:p>
          <w:p w:rsidR="001252D4" w:rsidRDefault="001252D4" w:rsidP="00F63242">
            <w:pPr>
              <w:spacing w:after="0" w:line="240" w:lineRule="auto"/>
              <w:ind w:right="-57"/>
              <w:jc w:val="center"/>
            </w:pP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ind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315,</w:t>
            </w:r>
            <w:r w:rsidR="006158E2">
              <w:rPr>
                <w:rFonts w:eastAsia="Calibri"/>
              </w:rPr>
              <w:t>3</w:t>
            </w:r>
          </w:p>
          <w:p w:rsidR="001252D4" w:rsidRDefault="001252D4" w:rsidP="00F63242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ind w:right="-57"/>
              <w:jc w:val="center"/>
            </w:pPr>
            <w:r>
              <w:rPr>
                <w:rFonts w:eastAsia="Calibri"/>
              </w:rPr>
              <w:t>154,0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ind w:right="-57"/>
              <w:jc w:val="center"/>
            </w:pPr>
            <w:r>
              <w:rPr>
                <w:rFonts w:eastAsia="Calibri"/>
              </w:rPr>
              <w:t>231,0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1.1.1.2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t>Мероприятие «Повышение доходной части бюджета Юсьвинского муниципального округа Пермского края от земельного ресурса»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1.1.1.2.1</w:t>
            </w:r>
          </w:p>
        </w:tc>
        <w:tc>
          <w:tcPr>
            <w:tcW w:w="96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Выполнение плановых показателей по доходам от использования земельных ресурсов</w:t>
            </w:r>
          </w:p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(аренда, продажа)</w:t>
            </w:r>
          </w:p>
        </w:tc>
        <w:tc>
          <w:tcPr>
            <w:tcW w:w="60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%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100</w:t>
            </w:r>
          </w:p>
        </w:tc>
        <w:tc>
          <w:tcPr>
            <w:tcW w:w="69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100</w:t>
            </w:r>
          </w:p>
        </w:tc>
        <w:tc>
          <w:tcPr>
            <w:tcW w:w="78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100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100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ОЗР </w:t>
            </w:r>
          </w:p>
          <w:p w:rsidR="001252D4" w:rsidRDefault="001252D4" w:rsidP="00F63242">
            <w:pPr>
              <w:spacing w:after="0" w:line="240" w:lineRule="auto"/>
              <w:rPr>
                <w:rFonts w:eastAsia="Calibri"/>
              </w:rPr>
            </w:pPr>
          </w:p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МКУ ПК</w:t>
            </w:r>
          </w:p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«ЕУЦ»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</w:tr>
      <w:tr w:rsidR="001252D4" w:rsidTr="00F63242">
        <w:tc>
          <w:tcPr>
            <w:tcW w:w="6420" w:type="dxa"/>
            <w:gridSpan w:val="9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Итого по мероприятию 1.1.1.2, 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</w:t>
            </w:r>
            <w:r>
              <w:rPr>
                <w:rFonts w:eastAsia="Calibri"/>
              </w:rPr>
              <w:lastRenderedPageBreak/>
              <w:t>1.3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lastRenderedPageBreak/>
              <w:t xml:space="preserve">Мероприятие: Разработка проектов межевания территории и проведение  комплексных  кадастровых работ </w:t>
            </w:r>
          </w:p>
        </w:tc>
      </w:tr>
      <w:tr w:rsidR="001252D4" w:rsidTr="00F63242">
        <w:tc>
          <w:tcPr>
            <w:tcW w:w="57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lastRenderedPageBreak/>
              <w:t>1.1.1.3.1</w:t>
            </w:r>
          </w:p>
        </w:tc>
        <w:tc>
          <w:tcPr>
            <w:tcW w:w="96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Количество кварталов, охваченных комплексными кадастровыми работами (</w:t>
            </w:r>
            <w:proofErr w:type="spellStart"/>
            <w:r>
              <w:rPr>
                <w:rFonts w:eastAsia="Calibri"/>
              </w:rPr>
              <w:t>проектамимежевания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60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Е</w:t>
            </w:r>
            <w:r>
              <w:rPr>
                <w:rFonts w:eastAsia="Calibri"/>
                <w:b/>
              </w:rPr>
              <w:t>д.</w:t>
            </w:r>
          </w:p>
        </w:tc>
        <w:tc>
          <w:tcPr>
            <w:tcW w:w="75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46</w:t>
            </w:r>
          </w:p>
        </w:tc>
        <w:tc>
          <w:tcPr>
            <w:tcW w:w="69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14</w:t>
            </w:r>
          </w:p>
        </w:tc>
        <w:tc>
          <w:tcPr>
            <w:tcW w:w="78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6</w:t>
            </w:r>
          </w:p>
        </w:tc>
        <w:tc>
          <w:tcPr>
            <w:tcW w:w="75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ОЗР 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496,65900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812,65836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1375,83792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886,0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407,0</w:t>
            </w:r>
          </w:p>
        </w:tc>
      </w:tr>
      <w:tr w:rsidR="001252D4" w:rsidTr="00F63242">
        <w:tc>
          <w:tcPr>
            <w:tcW w:w="57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9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0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9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8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2814,40300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4605,06404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6267,70608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</w:tr>
      <w:tr w:rsidR="001252D4" w:rsidTr="00F63242">
        <w:tc>
          <w:tcPr>
            <w:tcW w:w="57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9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0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9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8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795" w:type="dxa"/>
            <w:vAlign w:val="center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3311,1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5417,7</w:t>
            </w:r>
          </w:p>
        </w:tc>
        <w:tc>
          <w:tcPr>
            <w:tcW w:w="705" w:type="dxa"/>
            <w:vAlign w:val="center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7643,54400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886,0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407,0</w:t>
            </w:r>
          </w:p>
        </w:tc>
      </w:tr>
      <w:tr w:rsidR="001252D4" w:rsidTr="00F63242">
        <w:trPr>
          <w:trHeight w:val="1522"/>
        </w:trPr>
        <w:tc>
          <w:tcPr>
            <w:tcW w:w="6420" w:type="dxa"/>
            <w:gridSpan w:val="9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Итого по мероприятию 1.1.1.3, 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496,7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812,6</w:t>
            </w:r>
          </w:p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1375,83792</w:t>
            </w:r>
          </w:p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886,0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407,0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2814,4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4605,1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6267,70608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</w:tr>
      <w:tr w:rsidR="001252D4" w:rsidTr="00F63242">
        <w:tc>
          <w:tcPr>
            <w:tcW w:w="6420" w:type="dxa"/>
            <w:gridSpan w:val="9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Итого по мероприятию:</w:t>
            </w:r>
          </w:p>
        </w:tc>
        <w:tc>
          <w:tcPr>
            <w:tcW w:w="1515" w:type="dxa"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3311,1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5417,7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7643,5440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886,0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407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1.1.1.4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Мероприятие. «Р</w:t>
            </w:r>
            <w:r>
              <w:t>егистрации прав собственности МО «Юсьвинский муниципальный округ Пермского края» на земельные участки, занятые объектами недвижимости, находящимися в муниципальной собственности</w:t>
            </w:r>
            <w:r>
              <w:rPr>
                <w:rFonts w:eastAsia="Calibri"/>
              </w:rPr>
              <w:t>»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1.1.1.4.1</w:t>
            </w:r>
          </w:p>
        </w:tc>
        <w:tc>
          <w:tcPr>
            <w:tcW w:w="960" w:type="dxa"/>
          </w:tcPr>
          <w:p w:rsidR="001252D4" w:rsidRDefault="00057183" w:rsidP="00F63242">
            <w:pPr>
              <w:spacing w:after="0" w:line="240" w:lineRule="auto"/>
            </w:pPr>
            <w: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60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%.</w:t>
            </w:r>
          </w:p>
        </w:tc>
        <w:tc>
          <w:tcPr>
            <w:tcW w:w="75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69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78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75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66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ОЗР 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</w:tr>
      <w:tr w:rsidR="001252D4" w:rsidTr="00F63242">
        <w:tc>
          <w:tcPr>
            <w:tcW w:w="6420" w:type="dxa"/>
            <w:gridSpan w:val="9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Итого по мероприятию 1.1.1.4, 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бюджет Юсьвинского муниципального округа Пермского </w:t>
            </w:r>
            <w:r>
              <w:rPr>
                <w:rFonts w:eastAsia="Calibri"/>
              </w:rPr>
              <w:lastRenderedPageBreak/>
              <w:t>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lastRenderedPageBreak/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lastRenderedPageBreak/>
              <w:t>1.1.1.5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Мероприятие </w:t>
            </w:r>
            <w:r>
              <w:rPr>
                <w:rFonts w:eastAsia="Calibri"/>
                <w:b/>
              </w:rPr>
              <w:t>«</w:t>
            </w:r>
            <w:r>
              <w:rPr>
                <w:rFonts w:eastAsia="Calibri"/>
              </w:rPr>
              <w:t>Обеспечение кадастрового учета земельных участков, находящихся в муниципальной собственности»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1.1.1.5.1</w:t>
            </w:r>
          </w:p>
        </w:tc>
        <w:tc>
          <w:tcPr>
            <w:tcW w:w="9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>
              <w:rPr>
                <w:rFonts w:eastAsia="Calibri"/>
              </w:rPr>
              <w:t>сведения</w:t>
            </w:r>
            <w:proofErr w:type="gramEnd"/>
            <w:r>
              <w:rPr>
                <w:rFonts w:eastAsia="Calibri"/>
              </w:rPr>
              <w:t xml:space="preserve"> о границах которых  внесены в ЕГРН</w:t>
            </w:r>
          </w:p>
        </w:tc>
        <w:tc>
          <w:tcPr>
            <w:tcW w:w="600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%.</w:t>
            </w:r>
          </w:p>
          <w:p w:rsidR="001252D4" w:rsidRDefault="001252D4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69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85</w:t>
            </w:r>
          </w:p>
        </w:tc>
        <w:tc>
          <w:tcPr>
            <w:tcW w:w="78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color w:val="000000"/>
              </w:rPr>
              <w:t>90</w:t>
            </w:r>
          </w:p>
        </w:tc>
        <w:tc>
          <w:tcPr>
            <w:tcW w:w="75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color w:val="000000"/>
              </w:rPr>
              <w:t>90</w:t>
            </w:r>
          </w:p>
        </w:tc>
        <w:tc>
          <w:tcPr>
            <w:tcW w:w="66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color w:val="000000"/>
              </w:rPr>
              <w:t>90</w:t>
            </w:r>
          </w:p>
        </w:tc>
        <w:tc>
          <w:tcPr>
            <w:tcW w:w="660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Calibri"/>
              </w:rPr>
              <w:t xml:space="preserve">ОЗР </w:t>
            </w:r>
          </w:p>
        </w:tc>
        <w:tc>
          <w:tcPr>
            <w:tcW w:w="1515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</w:tr>
      <w:tr w:rsidR="001252D4" w:rsidTr="00F63242">
        <w:tc>
          <w:tcPr>
            <w:tcW w:w="6420" w:type="dxa"/>
            <w:gridSpan w:val="9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Итого по мероприятию 1.1.1.5, в том числе по источникам финансирования</w:t>
            </w:r>
          </w:p>
        </w:tc>
        <w:tc>
          <w:tcPr>
            <w:tcW w:w="1515" w:type="dxa"/>
            <w:shd w:val="clear" w:color="auto" w:fill="auto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  <w:shd w:val="clear" w:color="auto" w:fill="auto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  <w:shd w:val="clear" w:color="auto" w:fill="auto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705" w:type="dxa"/>
            <w:shd w:val="clear" w:color="auto" w:fill="auto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  <w:shd w:val="clear" w:color="auto" w:fill="auto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</w:tr>
      <w:tr w:rsidR="001252D4" w:rsidTr="00F63242">
        <w:tc>
          <w:tcPr>
            <w:tcW w:w="6420" w:type="dxa"/>
            <w:gridSpan w:val="9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Итого по </w:t>
            </w:r>
            <w:proofErr w:type="spellStart"/>
            <w:r>
              <w:rPr>
                <w:rFonts w:eastAsia="Calibri"/>
              </w:rPr>
              <w:t>основномумероприятию</w:t>
            </w:r>
            <w:proofErr w:type="spellEnd"/>
            <w:r>
              <w:rPr>
                <w:rFonts w:eastAsia="Calibri"/>
              </w:rPr>
              <w:t xml:space="preserve"> 1.1.1, 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3715,46200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5717,72240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7959,14400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1040,0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338,0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1.1.1.6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Мероприятие «Подготовка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образований)»</w:t>
            </w:r>
          </w:p>
        </w:tc>
      </w:tr>
      <w:tr w:rsidR="001252D4" w:rsidTr="00F63242">
        <w:tc>
          <w:tcPr>
            <w:tcW w:w="57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1.1.1.6.1</w:t>
            </w:r>
          </w:p>
        </w:tc>
        <w:tc>
          <w:tcPr>
            <w:tcW w:w="96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Количество утвержденных проектов межевания  земельных участков</w:t>
            </w:r>
          </w:p>
        </w:tc>
        <w:tc>
          <w:tcPr>
            <w:tcW w:w="60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шт.</w:t>
            </w:r>
          </w:p>
        </w:tc>
        <w:tc>
          <w:tcPr>
            <w:tcW w:w="75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</w:t>
            </w:r>
          </w:p>
        </w:tc>
        <w:tc>
          <w:tcPr>
            <w:tcW w:w="69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</w:t>
            </w:r>
          </w:p>
        </w:tc>
        <w:tc>
          <w:tcPr>
            <w:tcW w:w="78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</w:t>
            </w:r>
          </w:p>
        </w:tc>
        <w:tc>
          <w:tcPr>
            <w:tcW w:w="75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ОЗ</w:t>
            </w:r>
            <w:r w:rsidR="00B25F58">
              <w:t>Р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05" w:type="dxa"/>
          </w:tcPr>
          <w:p w:rsidR="001252D4" w:rsidRPr="008A4D30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 w:rsidRPr="008A4D30">
              <w:rPr>
                <w:rFonts w:eastAsia="Calibri"/>
              </w:rPr>
              <w:t>0,12226</w:t>
            </w:r>
          </w:p>
          <w:p w:rsidR="001252D4" w:rsidRPr="008A4D30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675" w:type="dxa"/>
            <w:gridSpan w:val="2"/>
          </w:tcPr>
          <w:p w:rsidR="001252D4" w:rsidRDefault="001252D4" w:rsidP="00F63242">
            <w:pPr>
              <w:spacing w:after="0" w:line="240" w:lineRule="auto"/>
              <w:jc w:val="center"/>
              <w:rPr>
                <w:rFonts w:eastAsia="Calibri"/>
                <w:highlight w:val="yellow"/>
              </w:rPr>
            </w:pPr>
          </w:p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0,0</w:t>
            </w:r>
          </w:p>
          <w:p w:rsidR="001252D4" w:rsidRDefault="001252D4" w:rsidP="00F63242">
            <w:pPr>
              <w:spacing w:after="0" w:line="240" w:lineRule="auto"/>
              <w:jc w:val="center"/>
              <w:rPr>
                <w:rFonts w:eastAsia="Calibri"/>
                <w:highlight w:val="yellow"/>
              </w:rPr>
            </w:pPr>
          </w:p>
          <w:p w:rsidR="001252D4" w:rsidRDefault="001252D4" w:rsidP="00F63242">
            <w:pPr>
              <w:spacing w:after="0" w:line="240" w:lineRule="auto"/>
              <w:jc w:val="center"/>
              <w:rPr>
                <w:rFonts w:eastAsia="Calibri"/>
                <w:highlight w:val="yellow"/>
              </w:rPr>
            </w:pPr>
          </w:p>
          <w:p w:rsidR="001252D4" w:rsidRDefault="001252D4" w:rsidP="00F63242">
            <w:pPr>
              <w:spacing w:after="0" w:line="240" w:lineRule="auto"/>
              <w:jc w:val="center"/>
              <w:rPr>
                <w:rFonts w:eastAsia="Calibri"/>
                <w:highlight w:val="yellow"/>
              </w:rPr>
            </w:pPr>
          </w:p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</w:tr>
      <w:tr w:rsidR="001252D4" w:rsidTr="00F63242">
        <w:tc>
          <w:tcPr>
            <w:tcW w:w="57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9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0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9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8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1252D4" w:rsidP="00F63242">
            <w:pPr>
              <w:spacing w:after="0" w:line="240" w:lineRule="auto"/>
              <w:rPr>
                <w:rFonts w:eastAsia="Calibri"/>
              </w:rPr>
            </w:pPr>
          </w:p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05" w:type="dxa"/>
          </w:tcPr>
          <w:p w:rsidR="001252D4" w:rsidRPr="008A4D30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 w:rsidRPr="008A4D30">
              <w:rPr>
                <w:rFonts w:eastAsia="Calibri"/>
              </w:rPr>
              <w:t>3,02588</w:t>
            </w:r>
          </w:p>
          <w:p w:rsidR="001252D4" w:rsidRPr="008A4D30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</w:tr>
      <w:tr w:rsidR="001252D4" w:rsidTr="00F63242">
        <w:trPr>
          <w:trHeight w:val="749"/>
        </w:trPr>
        <w:tc>
          <w:tcPr>
            <w:tcW w:w="57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9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0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9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8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бюджет </w:t>
            </w:r>
            <w:proofErr w:type="gramStart"/>
            <w:r>
              <w:rPr>
                <w:rFonts w:eastAsia="Calibri"/>
              </w:rPr>
              <w:t>Российской</w:t>
            </w:r>
            <w:proofErr w:type="gramEnd"/>
            <w:r>
              <w:rPr>
                <w:rFonts w:eastAsia="Calibri"/>
              </w:rPr>
              <w:t xml:space="preserve"> 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Pr="008A4D30" w:rsidRDefault="00057183" w:rsidP="00F63242">
            <w:pPr>
              <w:spacing w:after="0" w:line="240" w:lineRule="auto"/>
              <w:jc w:val="center"/>
            </w:pPr>
            <w:r w:rsidRPr="008A4D30">
              <w:t>9,07762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</w:tr>
      <w:tr w:rsidR="001252D4" w:rsidTr="00F63242">
        <w:trPr>
          <w:trHeight w:val="402"/>
        </w:trPr>
        <w:tc>
          <w:tcPr>
            <w:tcW w:w="57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9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0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9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8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Pr="008A4D30" w:rsidRDefault="00057183" w:rsidP="00F63242">
            <w:pPr>
              <w:spacing w:after="0" w:line="240" w:lineRule="auto"/>
              <w:jc w:val="center"/>
            </w:pPr>
            <w:r w:rsidRPr="008A4D30">
              <w:t>12,22576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Итого по мероприятию 1.1.1.6, 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бюджет Юсьвинского муниципального округа Пермского </w:t>
            </w:r>
            <w:r>
              <w:rPr>
                <w:rFonts w:eastAsia="Calibri"/>
              </w:rPr>
              <w:lastRenderedPageBreak/>
              <w:t>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lastRenderedPageBreak/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Pr="008A4D30" w:rsidRDefault="00057183" w:rsidP="00F63242">
            <w:pPr>
              <w:spacing w:after="0" w:line="240" w:lineRule="auto"/>
              <w:rPr>
                <w:rFonts w:eastAsia="Calibri"/>
              </w:rPr>
            </w:pPr>
            <w:r w:rsidRPr="008A4D30">
              <w:rPr>
                <w:rFonts w:eastAsia="Calibri"/>
              </w:rPr>
              <w:t>0,12226</w:t>
            </w:r>
          </w:p>
          <w:p w:rsidR="001252D4" w:rsidRPr="008A4D30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675" w:type="dxa"/>
            <w:gridSpan w:val="2"/>
          </w:tcPr>
          <w:p w:rsidR="001252D4" w:rsidRPr="008A4D30" w:rsidRDefault="00057183" w:rsidP="00F63242">
            <w:pPr>
              <w:spacing w:after="0" w:line="240" w:lineRule="auto"/>
              <w:jc w:val="center"/>
            </w:pPr>
            <w:r w:rsidRPr="008A4D30"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Pr="008A4D30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 w:rsidRPr="008A4D30">
              <w:rPr>
                <w:rFonts w:eastAsia="Calibri"/>
              </w:rPr>
              <w:t>3,02588</w:t>
            </w:r>
          </w:p>
          <w:p w:rsidR="001252D4" w:rsidRPr="008A4D30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675" w:type="dxa"/>
            <w:gridSpan w:val="2"/>
          </w:tcPr>
          <w:p w:rsidR="001252D4" w:rsidRPr="008A4D30" w:rsidRDefault="00057183" w:rsidP="00F63242">
            <w:pPr>
              <w:spacing w:after="0" w:line="240" w:lineRule="auto"/>
              <w:jc w:val="center"/>
            </w:pPr>
            <w:r w:rsidRPr="008A4D30"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Российской Федерации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25" w:type="dxa"/>
            <w:gridSpan w:val="2"/>
          </w:tcPr>
          <w:p w:rsidR="001252D4" w:rsidRPr="008A4D30" w:rsidRDefault="00057183" w:rsidP="00F63242">
            <w:pPr>
              <w:spacing w:after="0" w:line="240" w:lineRule="auto"/>
              <w:jc w:val="center"/>
            </w:pPr>
            <w:r w:rsidRPr="008A4D30">
              <w:t>9,07762</w:t>
            </w:r>
          </w:p>
        </w:tc>
        <w:tc>
          <w:tcPr>
            <w:tcW w:w="65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25" w:type="dxa"/>
            <w:gridSpan w:val="2"/>
          </w:tcPr>
          <w:p w:rsidR="001252D4" w:rsidRPr="008A4D30" w:rsidRDefault="00057183" w:rsidP="00F63242">
            <w:pPr>
              <w:spacing w:after="0" w:line="240" w:lineRule="auto"/>
              <w:jc w:val="center"/>
            </w:pPr>
            <w:r w:rsidRPr="008A4D30">
              <w:t>12,22576</w:t>
            </w:r>
          </w:p>
        </w:tc>
        <w:tc>
          <w:tcPr>
            <w:tcW w:w="65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1.1.1.7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  <w:b/>
              </w:rPr>
              <w:t>Мероприятие «</w:t>
            </w:r>
            <w:r>
              <w:rPr>
                <w:rFonts w:eastAsia="Calibri"/>
              </w:rPr>
              <w:t xml:space="preserve">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</w:t>
            </w:r>
            <w:proofErr w:type="spellStart"/>
            <w:r>
              <w:rPr>
                <w:rFonts w:eastAsia="Calibri"/>
              </w:rPr>
              <w:t>участков</w:t>
            </w:r>
            <w:proofErr w:type="gramStart"/>
            <w:r>
              <w:rPr>
                <w:rFonts w:eastAsia="Calibri"/>
              </w:rPr>
              <w:t>,в</w:t>
            </w:r>
            <w:proofErr w:type="gramEnd"/>
            <w:r>
              <w:rPr>
                <w:rFonts w:eastAsia="Calibri"/>
              </w:rPr>
              <w:t>ыделяемых</w:t>
            </w:r>
            <w:proofErr w:type="spellEnd"/>
            <w:r>
              <w:rPr>
                <w:rFonts w:eastAsia="Calibri"/>
              </w:rPr>
              <w:t xml:space="preserve"> в счет невостребованных земельных долей, находящихся в собственности муниципальных образований»</w:t>
            </w:r>
          </w:p>
        </w:tc>
      </w:tr>
      <w:tr w:rsidR="001252D4" w:rsidTr="00F63242">
        <w:tc>
          <w:tcPr>
            <w:tcW w:w="57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1.1.1.7.1</w:t>
            </w:r>
          </w:p>
        </w:tc>
        <w:tc>
          <w:tcPr>
            <w:tcW w:w="96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Количество  поставленных на кадастровый учет земельных участков</w:t>
            </w:r>
          </w:p>
        </w:tc>
        <w:tc>
          <w:tcPr>
            <w:tcW w:w="60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t>Шт.</w:t>
            </w:r>
          </w:p>
        </w:tc>
        <w:tc>
          <w:tcPr>
            <w:tcW w:w="75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t>0</w:t>
            </w:r>
          </w:p>
        </w:tc>
        <w:tc>
          <w:tcPr>
            <w:tcW w:w="69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t>0</w:t>
            </w:r>
          </w:p>
        </w:tc>
        <w:tc>
          <w:tcPr>
            <w:tcW w:w="78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t>5</w:t>
            </w:r>
          </w:p>
        </w:tc>
        <w:tc>
          <w:tcPr>
            <w:tcW w:w="75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t>0</w:t>
            </w:r>
          </w:p>
        </w:tc>
        <w:tc>
          <w:tcPr>
            <w:tcW w:w="66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t>0</w:t>
            </w:r>
          </w:p>
        </w:tc>
        <w:tc>
          <w:tcPr>
            <w:tcW w:w="660" w:type="dxa"/>
            <w:vMerge w:val="restart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</w:p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З</w:t>
            </w:r>
            <w:proofErr w:type="gramEnd"/>
          </w:p>
          <w:p w:rsidR="001252D4" w:rsidRDefault="00057183" w:rsidP="00F63242">
            <w:pPr>
              <w:spacing w:after="0" w:line="240" w:lineRule="auto"/>
            </w:pPr>
            <w:proofErr w:type="gramStart"/>
            <w:r>
              <w:rPr>
                <w:rFonts w:eastAsia="Calibri"/>
              </w:rPr>
              <w:t>Р</w:t>
            </w:r>
            <w:proofErr w:type="gramEnd"/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Pr="008A4D30" w:rsidRDefault="00057183" w:rsidP="00F63242">
            <w:pPr>
              <w:spacing w:after="0" w:line="240" w:lineRule="auto"/>
              <w:jc w:val="center"/>
            </w:pPr>
            <w:r w:rsidRPr="008A4D30">
              <w:t>0,22050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57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9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0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9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8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Pr="008A4D30" w:rsidRDefault="00057183" w:rsidP="00F63242">
            <w:pPr>
              <w:spacing w:after="0" w:line="240" w:lineRule="auto"/>
              <w:jc w:val="center"/>
            </w:pPr>
            <w:r w:rsidRPr="008A4D30">
              <w:t>5,45738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57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9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0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9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8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Российской Федерации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Pr="008A4D30" w:rsidRDefault="00057183" w:rsidP="00F63242">
            <w:pPr>
              <w:spacing w:after="0" w:line="240" w:lineRule="auto"/>
              <w:jc w:val="center"/>
            </w:pPr>
            <w:r w:rsidRPr="008A4D30">
              <w:t>16,37213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57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9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0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9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8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5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6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Pr="008A4D30" w:rsidRDefault="00057183" w:rsidP="00F63242">
            <w:pPr>
              <w:spacing w:after="0" w:line="240" w:lineRule="auto"/>
              <w:jc w:val="center"/>
            </w:pPr>
            <w:r w:rsidRPr="008A4D30">
              <w:t>22,05001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Итого по основному мероприятию </w:t>
            </w:r>
            <w:proofErr w:type="gramStart"/>
            <w:r>
              <w:rPr>
                <w:rFonts w:eastAsia="Calibri"/>
              </w:rPr>
              <w:t>1.1.1.7.1</w:t>
            </w:r>
            <w:proofErr w:type="gramEnd"/>
            <w:r>
              <w:rPr>
                <w:rFonts w:eastAsia="Calibri"/>
              </w:rPr>
              <w:t xml:space="preserve"> 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0,22050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5,45738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Российской Федерации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16,37213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t>Итого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22,05001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Итого по основному мероприятию </w:t>
            </w:r>
            <w:proofErr w:type="gramStart"/>
            <w:r>
              <w:rPr>
                <w:rFonts w:eastAsia="Calibri"/>
              </w:rPr>
              <w:t>1.1.1</w:t>
            </w:r>
            <w:proofErr w:type="gramEnd"/>
            <w:r>
              <w:rPr>
                <w:rFonts w:eastAsia="Calibri"/>
              </w:rPr>
              <w:t>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901,05900</w:t>
            </w:r>
          </w:p>
        </w:tc>
        <w:tc>
          <w:tcPr>
            <w:tcW w:w="765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1112,</w:t>
            </w:r>
          </w:p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65836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color w:val="000000"/>
              </w:rPr>
              <w:t>1691,</w:t>
            </w:r>
            <w:r w:rsidR="006158E2">
              <w:rPr>
                <w:color w:val="000000"/>
              </w:rPr>
              <w:t>43792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color w:val="000000"/>
              </w:rPr>
              <w:t>1040,0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638,0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2814,40300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4605,06404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276,18934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rPr>
          <w:trHeight w:val="763"/>
        </w:trPr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Российской Федерации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25,44975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t>Итого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ind w:right="-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3715,</w:t>
            </w:r>
          </w:p>
          <w:p w:rsidR="001252D4" w:rsidRDefault="00057183" w:rsidP="00F63242">
            <w:pPr>
              <w:spacing w:after="0" w:line="240" w:lineRule="auto"/>
              <w:ind w:right="-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462</w:t>
            </w:r>
          </w:p>
          <w:p w:rsidR="001252D4" w:rsidRDefault="00057183" w:rsidP="00F63242">
            <w:pPr>
              <w:spacing w:after="0" w:line="240" w:lineRule="auto"/>
              <w:ind w:right="-183"/>
              <w:jc w:val="center"/>
            </w:pPr>
            <w:r>
              <w:rPr>
                <w:rFonts w:eastAsia="Calibri"/>
              </w:rPr>
              <w:lastRenderedPageBreak/>
              <w:t>00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ind w:right="-14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5717,</w:t>
            </w:r>
          </w:p>
          <w:p w:rsidR="001252D4" w:rsidRDefault="00057183" w:rsidP="00F63242">
            <w:pPr>
              <w:spacing w:after="0" w:line="240" w:lineRule="auto"/>
              <w:ind w:right="-14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722</w:t>
            </w:r>
          </w:p>
          <w:p w:rsidR="001252D4" w:rsidRDefault="00057183" w:rsidP="00F63242">
            <w:pPr>
              <w:spacing w:after="0" w:line="240" w:lineRule="auto"/>
              <w:ind w:right="-149"/>
              <w:jc w:val="center"/>
            </w:pPr>
            <w:r>
              <w:rPr>
                <w:rFonts w:eastAsia="Calibri"/>
              </w:rPr>
              <w:lastRenderedPageBreak/>
              <w:t>40</w:t>
            </w:r>
          </w:p>
        </w:tc>
        <w:tc>
          <w:tcPr>
            <w:tcW w:w="705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lastRenderedPageBreak/>
              <w:t>7993,</w:t>
            </w:r>
            <w:r w:rsidR="00BC41AC">
              <w:rPr>
                <w:color w:val="000000"/>
              </w:rPr>
              <w:t>077</w:t>
            </w:r>
            <w:r w:rsidR="00BC41AC">
              <w:rPr>
                <w:color w:val="000000"/>
              </w:rPr>
              <w:lastRenderedPageBreak/>
              <w:t>01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lastRenderedPageBreak/>
              <w:t>1040,0</w:t>
            </w:r>
          </w:p>
        </w:tc>
        <w:tc>
          <w:tcPr>
            <w:tcW w:w="735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638,0</w:t>
            </w:r>
          </w:p>
        </w:tc>
      </w:tr>
      <w:tr w:rsidR="001252D4" w:rsidTr="00F63242">
        <w:trPr>
          <w:trHeight w:val="986"/>
        </w:trPr>
        <w:tc>
          <w:tcPr>
            <w:tcW w:w="6420" w:type="dxa"/>
            <w:gridSpan w:val="9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lastRenderedPageBreak/>
              <w:t>Итого по задаче 1.1, 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901,05900</w:t>
            </w:r>
          </w:p>
        </w:tc>
        <w:tc>
          <w:tcPr>
            <w:tcW w:w="765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1112,</w:t>
            </w:r>
          </w:p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65836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1691,</w:t>
            </w:r>
            <w:r w:rsidR="00BC41AC">
              <w:rPr>
                <w:color w:val="000000"/>
              </w:rPr>
              <w:t>43792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rPr>
                <w:color w:val="000000"/>
              </w:rPr>
            </w:pPr>
            <w:r>
              <w:t>638,0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бюджет Пермского края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2814,40300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4605,06404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  <w:p w:rsidR="001252D4" w:rsidRDefault="00057183" w:rsidP="00F6324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</w:rPr>
              <w:t>276,18934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rPr>
                <w:color w:val="000000"/>
              </w:rPr>
            </w:pPr>
            <w:r>
              <w:t>0,0</w:t>
            </w:r>
          </w:p>
        </w:tc>
      </w:tr>
      <w:tr w:rsidR="001252D4" w:rsidTr="00F63242">
        <w:trPr>
          <w:trHeight w:val="728"/>
        </w:trPr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Бюджет Российской Федерации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705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25,44975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rPr>
                <w:color w:val="000000"/>
              </w:rPr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  <w:vMerge/>
          </w:tcPr>
          <w:p w:rsidR="001252D4" w:rsidRDefault="001252D4" w:rsidP="00F6324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3715,46200</w:t>
            </w:r>
          </w:p>
          <w:p w:rsidR="001252D4" w:rsidRDefault="001252D4" w:rsidP="00F6324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ind w:right="-14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5717,</w:t>
            </w:r>
          </w:p>
          <w:p w:rsidR="001252D4" w:rsidRDefault="00057183" w:rsidP="00F63242">
            <w:pPr>
              <w:spacing w:after="0" w:line="240" w:lineRule="auto"/>
              <w:ind w:right="-14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722</w:t>
            </w:r>
          </w:p>
          <w:p w:rsidR="001252D4" w:rsidRDefault="00057183" w:rsidP="00F6324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  <w:p w:rsidR="001252D4" w:rsidRDefault="001252D4" w:rsidP="00F63242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705" w:type="dxa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7993,</w:t>
            </w:r>
            <w:r w:rsidR="00BC41AC">
              <w:rPr>
                <w:color w:val="000000"/>
              </w:rPr>
              <w:t>07701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638,0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Задача. </w:t>
            </w:r>
            <w: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1.2.1.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Основное мероприятие «</w:t>
            </w:r>
            <w:r>
              <w:t>Разработка документов территориального планирования и градостроительного зонирования, документации по планировке территории Юсьвинского муниципального округа Пермского края»</w:t>
            </w:r>
          </w:p>
        </w:tc>
      </w:tr>
      <w:tr w:rsidR="001252D4" w:rsidTr="00F63242">
        <w:tc>
          <w:tcPr>
            <w:tcW w:w="57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1.2.1.1</w:t>
            </w:r>
          </w:p>
        </w:tc>
        <w:tc>
          <w:tcPr>
            <w:tcW w:w="11040" w:type="dxa"/>
            <w:gridSpan w:val="15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Мероприятие « </w:t>
            </w:r>
            <w:r>
              <w:t>Совершенствование документов территориального планирования, документов градостроительного зонирования, утверждение проектов планировок территорий»</w:t>
            </w:r>
          </w:p>
        </w:tc>
      </w:tr>
      <w:tr w:rsidR="001252D4" w:rsidTr="00F63242">
        <w:tc>
          <w:tcPr>
            <w:tcW w:w="570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1.2.1.1.1.</w:t>
            </w:r>
          </w:p>
        </w:tc>
        <w:tc>
          <w:tcPr>
            <w:tcW w:w="9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Количество утвержденных генеральных планов и правил землепользования и застройки, внесение изменений в них (далее-ГП и ПЗЗ)</w:t>
            </w:r>
          </w:p>
        </w:tc>
        <w:tc>
          <w:tcPr>
            <w:tcW w:w="600" w:type="dxa"/>
          </w:tcPr>
          <w:p w:rsidR="001252D4" w:rsidRDefault="00057183" w:rsidP="00F63242">
            <w:pPr>
              <w:spacing w:after="0" w:line="240" w:lineRule="auto"/>
              <w:ind w:right="-109"/>
            </w:pPr>
            <w:r>
              <w:rPr>
                <w:rFonts w:eastAsia="Calibri"/>
              </w:rPr>
              <w:t>шт.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2</w:t>
            </w:r>
          </w:p>
        </w:tc>
        <w:tc>
          <w:tcPr>
            <w:tcW w:w="69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</w:t>
            </w:r>
          </w:p>
        </w:tc>
        <w:tc>
          <w:tcPr>
            <w:tcW w:w="78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1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СГД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  <w:vMerge w:val="restart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бюджет Юсьвинского муниципального округа</w:t>
            </w:r>
          </w:p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Пермского края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  <w:vMerge w:val="restart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290,5</w:t>
            </w:r>
          </w:p>
        </w:tc>
        <w:tc>
          <w:tcPr>
            <w:tcW w:w="765" w:type="dxa"/>
            <w:vMerge w:val="restart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705" w:type="dxa"/>
            <w:vMerge w:val="restart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583,3</w:t>
            </w:r>
          </w:p>
        </w:tc>
        <w:tc>
          <w:tcPr>
            <w:tcW w:w="675" w:type="dxa"/>
            <w:gridSpan w:val="2"/>
            <w:vMerge w:val="restart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  <w:vMerge w:val="restart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570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960" w:type="dxa"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600" w:type="dxa"/>
          </w:tcPr>
          <w:p w:rsidR="001252D4" w:rsidRDefault="00057183" w:rsidP="00F63242">
            <w:pPr>
              <w:spacing w:after="0" w:line="240" w:lineRule="auto"/>
              <w:ind w:right="-109"/>
            </w:pPr>
            <w:r>
              <w:rPr>
                <w:rFonts w:eastAsia="Calibri"/>
              </w:rPr>
              <w:t>шт.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t>1</w:t>
            </w:r>
          </w:p>
        </w:tc>
        <w:tc>
          <w:tcPr>
            <w:tcW w:w="690" w:type="dxa"/>
          </w:tcPr>
          <w:p w:rsidR="001252D4" w:rsidRDefault="00057183" w:rsidP="00F63242">
            <w:pPr>
              <w:spacing w:after="0" w:line="240" w:lineRule="auto"/>
            </w:pPr>
            <w:r>
              <w:t>0</w:t>
            </w:r>
          </w:p>
        </w:tc>
        <w:tc>
          <w:tcPr>
            <w:tcW w:w="780" w:type="dxa"/>
          </w:tcPr>
          <w:p w:rsidR="001252D4" w:rsidRDefault="00057183" w:rsidP="00F63242">
            <w:pPr>
              <w:spacing w:after="0" w:line="240" w:lineRule="auto"/>
            </w:pPr>
            <w:r>
              <w:t>0</w:t>
            </w:r>
          </w:p>
        </w:tc>
        <w:tc>
          <w:tcPr>
            <w:tcW w:w="75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СГД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1515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  <w:vMerge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65" w:type="dxa"/>
            <w:vMerge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05" w:type="dxa"/>
            <w:vMerge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675" w:type="dxa"/>
            <w:gridSpan w:val="2"/>
            <w:vMerge/>
          </w:tcPr>
          <w:p w:rsidR="001252D4" w:rsidRDefault="001252D4" w:rsidP="00F63242">
            <w:pPr>
              <w:spacing w:after="0" w:line="240" w:lineRule="auto"/>
              <w:jc w:val="center"/>
            </w:pPr>
          </w:p>
        </w:tc>
        <w:tc>
          <w:tcPr>
            <w:tcW w:w="735" w:type="dxa"/>
            <w:vMerge/>
          </w:tcPr>
          <w:p w:rsidR="001252D4" w:rsidRDefault="001252D4" w:rsidP="00F63242">
            <w:pPr>
              <w:spacing w:after="0" w:line="240" w:lineRule="auto"/>
            </w:pPr>
          </w:p>
        </w:tc>
      </w:tr>
      <w:tr w:rsidR="001252D4" w:rsidTr="00F63242">
        <w:tc>
          <w:tcPr>
            <w:tcW w:w="6420" w:type="dxa"/>
            <w:gridSpan w:val="9"/>
          </w:tcPr>
          <w:p w:rsidR="001252D4" w:rsidRDefault="00057183" w:rsidP="00F63242">
            <w:pPr>
              <w:spacing w:after="0" w:line="240" w:lineRule="auto"/>
            </w:pPr>
            <w:r>
              <w:rPr>
                <w:rFonts w:eastAsia="Calibri"/>
              </w:rPr>
              <w:t xml:space="preserve">Итого по мероприятию </w:t>
            </w:r>
            <w:proofErr w:type="gramStart"/>
            <w:r>
              <w:rPr>
                <w:rFonts w:eastAsia="Calibri"/>
              </w:rPr>
              <w:t>1.2.1.1</w:t>
            </w:r>
            <w:proofErr w:type="gramEnd"/>
            <w:r>
              <w:rPr>
                <w:rFonts w:eastAsia="Calibri"/>
              </w:rPr>
              <w:t>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бюджет Юсьвинского муниципального округа</w:t>
            </w:r>
          </w:p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Пермского края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290,5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583,3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</w:tcPr>
          <w:p w:rsidR="001252D4" w:rsidRDefault="00057183" w:rsidP="00F63242">
            <w:pPr>
              <w:spacing w:after="0" w:line="240" w:lineRule="auto"/>
            </w:pPr>
            <w:r>
              <w:t>Итого по основному мероприятию 1.2.1. в том числе по источнику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бюджет Юсьвинского </w:t>
            </w:r>
            <w:r>
              <w:rPr>
                <w:rFonts w:eastAsia="Calibri"/>
              </w:rPr>
              <w:lastRenderedPageBreak/>
              <w:t>муниципального округа</w:t>
            </w:r>
          </w:p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Пермского края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lastRenderedPageBreak/>
              <w:t>290,5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583,3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1252D4" w:rsidTr="00F63242">
        <w:tc>
          <w:tcPr>
            <w:tcW w:w="6420" w:type="dxa"/>
            <w:gridSpan w:val="9"/>
          </w:tcPr>
          <w:p w:rsidR="001252D4" w:rsidRDefault="00057183" w:rsidP="00F63242">
            <w:pPr>
              <w:spacing w:after="0" w:line="240" w:lineRule="auto"/>
            </w:pPr>
            <w:r>
              <w:lastRenderedPageBreak/>
              <w:t>Итого по задаче 1.2, в том числе по источникам финансирования</w:t>
            </w:r>
          </w:p>
        </w:tc>
        <w:tc>
          <w:tcPr>
            <w:tcW w:w="1515" w:type="dxa"/>
          </w:tcPr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бюджет Юсьвинского муниципального округа</w:t>
            </w:r>
          </w:p>
          <w:p w:rsidR="001252D4" w:rsidRDefault="00057183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Пермского края</w:t>
            </w:r>
          </w:p>
          <w:p w:rsidR="001252D4" w:rsidRDefault="001252D4" w:rsidP="00F63242">
            <w:pPr>
              <w:spacing w:after="0" w:line="240" w:lineRule="auto"/>
            </w:pPr>
          </w:p>
        </w:tc>
        <w:tc>
          <w:tcPr>
            <w:tcW w:w="79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290,5</w:t>
            </w:r>
          </w:p>
        </w:tc>
        <w:tc>
          <w:tcPr>
            <w:tcW w:w="76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705" w:type="dxa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583,3</w:t>
            </w:r>
          </w:p>
        </w:tc>
        <w:tc>
          <w:tcPr>
            <w:tcW w:w="675" w:type="dxa"/>
            <w:gridSpan w:val="2"/>
          </w:tcPr>
          <w:p w:rsidR="001252D4" w:rsidRDefault="00057183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1252D4" w:rsidRDefault="00057183" w:rsidP="00F63242">
            <w:pPr>
              <w:spacing w:after="0" w:line="240" w:lineRule="auto"/>
            </w:pPr>
            <w:r>
              <w:t>0,0</w:t>
            </w:r>
          </w:p>
        </w:tc>
      </w:tr>
      <w:tr w:rsidR="0071736B" w:rsidTr="00F63242">
        <w:tc>
          <w:tcPr>
            <w:tcW w:w="6420" w:type="dxa"/>
            <w:gridSpan w:val="9"/>
          </w:tcPr>
          <w:p w:rsidR="0071736B" w:rsidRDefault="0071736B" w:rsidP="00F63242">
            <w:pPr>
              <w:spacing w:after="0" w:line="240" w:lineRule="auto"/>
            </w:pPr>
            <w:r>
              <w:t>Итого по программе, в том числе по источникам финансирования</w:t>
            </w:r>
          </w:p>
        </w:tc>
        <w:tc>
          <w:tcPr>
            <w:tcW w:w="1515" w:type="dxa"/>
          </w:tcPr>
          <w:p w:rsidR="0071736B" w:rsidRDefault="0071736B" w:rsidP="00F63242">
            <w:pPr>
              <w:spacing w:after="0" w:line="240" w:lineRule="auto"/>
            </w:pPr>
          </w:p>
        </w:tc>
        <w:tc>
          <w:tcPr>
            <w:tcW w:w="79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4005,96200</w:t>
            </w:r>
          </w:p>
        </w:tc>
        <w:tc>
          <w:tcPr>
            <w:tcW w:w="76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5917,72240</w:t>
            </w:r>
          </w:p>
        </w:tc>
        <w:tc>
          <w:tcPr>
            <w:tcW w:w="705" w:type="dxa"/>
          </w:tcPr>
          <w:p w:rsidR="0071736B" w:rsidRDefault="00013B70" w:rsidP="00F6324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000000"/>
              </w:rPr>
              <w:t>8576,37701</w:t>
            </w:r>
          </w:p>
        </w:tc>
        <w:tc>
          <w:tcPr>
            <w:tcW w:w="675" w:type="dxa"/>
            <w:gridSpan w:val="2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1040,0</w:t>
            </w:r>
          </w:p>
        </w:tc>
        <w:tc>
          <w:tcPr>
            <w:tcW w:w="735" w:type="dxa"/>
          </w:tcPr>
          <w:p w:rsidR="0071736B" w:rsidRDefault="0071736B" w:rsidP="00F63242">
            <w:pPr>
              <w:spacing w:after="0" w:line="240" w:lineRule="auto"/>
            </w:pPr>
            <w:r>
              <w:t>638,0</w:t>
            </w:r>
          </w:p>
        </w:tc>
      </w:tr>
      <w:tr w:rsidR="0071736B" w:rsidTr="00F63242">
        <w:tc>
          <w:tcPr>
            <w:tcW w:w="6420" w:type="dxa"/>
            <w:gridSpan w:val="9"/>
            <w:vMerge w:val="restart"/>
          </w:tcPr>
          <w:p w:rsidR="0071736B" w:rsidRDefault="0071736B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71736B" w:rsidRDefault="0071736B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бюджет Юсьвинского муниципального округа</w:t>
            </w:r>
          </w:p>
          <w:p w:rsidR="0071736B" w:rsidRDefault="0071736B" w:rsidP="00F6324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Пермского края</w:t>
            </w:r>
          </w:p>
          <w:p w:rsidR="0071736B" w:rsidRDefault="0071736B" w:rsidP="00F63242">
            <w:pPr>
              <w:spacing w:after="0" w:line="240" w:lineRule="auto"/>
            </w:pPr>
          </w:p>
        </w:tc>
        <w:tc>
          <w:tcPr>
            <w:tcW w:w="79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1191,55900</w:t>
            </w:r>
          </w:p>
        </w:tc>
        <w:tc>
          <w:tcPr>
            <w:tcW w:w="76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1312,65836</w:t>
            </w:r>
          </w:p>
        </w:tc>
        <w:tc>
          <w:tcPr>
            <w:tcW w:w="705" w:type="dxa"/>
          </w:tcPr>
          <w:p w:rsidR="0071736B" w:rsidRDefault="0071736B" w:rsidP="00F6324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227</w:t>
            </w:r>
            <w:r w:rsidR="00013B70">
              <w:rPr>
                <w:rFonts w:eastAsia="Calibri"/>
                <w:b/>
              </w:rPr>
              <w:t>4,73792</w:t>
            </w:r>
          </w:p>
        </w:tc>
        <w:tc>
          <w:tcPr>
            <w:tcW w:w="675" w:type="dxa"/>
            <w:gridSpan w:val="2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1040,0</w:t>
            </w:r>
          </w:p>
        </w:tc>
        <w:tc>
          <w:tcPr>
            <w:tcW w:w="735" w:type="dxa"/>
          </w:tcPr>
          <w:p w:rsidR="0071736B" w:rsidRDefault="0071736B" w:rsidP="00F63242">
            <w:pPr>
              <w:spacing w:after="0" w:line="240" w:lineRule="auto"/>
            </w:pPr>
            <w:r>
              <w:t>638,0</w:t>
            </w:r>
          </w:p>
        </w:tc>
      </w:tr>
      <w:tr w:rsidR="0071736B" w:rsidTr="00F63242">
        <w:tc>
          <w:tcPr>
            <w:tcW w:w="6420" w:type="dxa"/>
            <w:gridSpan w:val="9"/>
            <w:vMerge/>
          </w:tcPr>
          <w:p w:rsidR="0071736B" w:rsidRDefault="0071736B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71736B" w:rsidRDefault="0071736B" w:rsidP="00F63242">
            <w:pPr>
              <w:spacing w:after="0" w:line="240" w:lineRule="auto"/>
            </w:pPr>
            <w:r>
              <w:t>Бюджет Пермского края</w:t>
            </w:r>
          </w:p>
        </w:tc>
        <w:tc>
          <w:tcPr>
            <w:tcW w:w="79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2814,40300</w:t>
            </w:r>
          </w:p>
        </w:tc>
        <w:tc>
          <w:tcPr>
            <w:tcW w:w="76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4605,06404</w:t>
            </w:r>
          </w:p>
        </w:tc>
        <w:tc>
          <w:tcPr>
            <w:tcW w:w="705" w:type="dxa"/>
          </w:tcPr>
          <w:p w:rsidR="0071736B" w:rsidRDefault="0071736B" w:rsidP="00F6324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6276,18934</w:t>
            </w:r>
          </w:p>
        </w:tc>
        <w:tc>
          <w:tcPr>
            <w:tcW w:w="675" w:type="dxa"/>
            <w:gridSpan w:val="2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71736B" w:rsidRDefault="0071736B" w:rsidP="00F63242">
            <w:pPr>
              <w:spacing w:after="0" w:line="240" w:lineRule="auto"/>
            </w:pPr>
            <w:r>
              <w:t>0,0</w:t>
            </w:r>
          </w:p>
        </w:tc>
      </w:tr>
      <w:tr w:rsidR="0071736B" w:rsidTr="00F63242">
        <w:tc>
          <w:tcPr>
            <w:tcW w:w="6420" w:type="dxa"/>
            <w:gridSpan w:val="9"/>
            <w:vMerge/>
          </w:tcPr>
          <w:p w:rsidR="0071736B" w:rsidRDefault="0071736B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71736B" w:rsidRDefault="0071736B" w:rsidP="00F63242">
            <w:pPr>
              <w:spacing w:after="0" w:line="240" w:lineRule="auto"/>
            </w:pPr>
            <w:r>
              <w:t>Бюджет Российской Федерации</w:t>
            </w:r>
          </w:p>
        </w:tc>
        <w:tc>
          <w:tcPr>
            <w:tcW w:w="79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71736B" w:rsidRDefault="0071736B" w:rsidP="00F6324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25,44975</w:t>
            </w:r>
          </w:p>
        </w:tc>
        <w:tc>
          <w:tcPr>
            <w:tcW w:w="675" w:type="dxa"/>
            <w:gridSpan w:val="2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71736B" w:rsidRDefault="0071736B" w:rsidP="00F63242">
            <w:pPr>
              <w:spacing w:after="0" w:line="240" w:lineRule="auto"/>
            </w:pPr>
            <w:r>
              <w:t>0,0</w:t>
            </w:r>
          </w:p>
        </w:tc>
      </w:tr>
      <w:tr w:rsidR="0071736B" w:rsidTr="00F63242">
        <w:tc>
          <w:tcPr>
            <w:tcW w:w="6420" w:type="dxa"/>
            <w:gridSpan w:val="9"/>
            <w:vMerge/>
          </w:tcPr>
          <w:p w:rsidR="0071736B" w:rsidRDefault="0071736B" w:rsidP="00F63242">
            <w:pPr>
              <w:spacing w:after="0" w:line="240" w:lineRule="auto"/>
            </w:pPr>
          </w:p>
        </w:tc>
        <w:tc>
          <w:tcPr>
            <w:tcW w:w="1515" w:type="dxa"/>
          </w:tcPr>
          <w:p w:rsidR="0071736B" w:rsidRDefault="0071736B" w:rsidP="00F63242">
            <w:pPr>
              <w:spacing w:after="0" w:line="240" w:lineRule="auto"/>
            </w:pPr>
            <w:r>
              <w:t>Внебюджетные источники</w:t>
            </w:r>
          </w:p>
        </w:tc>
        <w:tc>
          <w:tcPr>
            <w:tcW w:w="79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6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05" w:type="dxa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675" w:type="dxa"/>
            <w:gridSpan w:val="2"/>
          </w:tcPr>
          <w:p w:rsidR="0071736B" w:rsidRDefault="0071736B" w:rsidP="00F6324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735" w:type="dxa"/>
          </w:tcPr>
          <w:p w:rsidR="0071736B" w:rsidRDefault="0071736B" w:rsidP="00F63242">
            <w:pPr>
              <w:spacing w:after="0" w:line="240" w:lineRule="auto"/>
            </w:pPr>
            <w:r>
              <w:t>0,0</w:t>
            </w:r>
          </w:p>
        </w:tc>
      </w:tr>
    </w:tbl>
    <w:p w:rsidR="001252D4" w:rsidRDefault="00057183" w:rsidP="00F632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3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Юсьвинского муниципального </w:t>
      </w:r>
    </w:p>
    <w:p w:rsidR="001252D4" w:rsidRDefault="00F63242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057183">
        <w:rPr>
          <w:rFonts w:ascii="Times New Roman" w:eastAsia="Times New Roman" w:hAnsi="Times New Roman" w:cs="Times New Roman"/>
        </w:rPr>
        <w:t>круга</w:t>
      </w:r>
      <w:r>
        <w:rPr>
          <w:rFonts w:ascii="Times New Roman" w:eastAsia="Times New Roman" w:hAnsi="Times New Roman" w:cs="Times New Roman"/>
        </w:rPr>
        <w:t xml:space="preserve"> </w:t>
      </w:r>
      <w:r w:rsidR="00057183">
        <w:rPr>
          <w:rFonts w:ascii="Times New Roman" w:eastAsia="Times New Roman" w:hAnsi="Times New Roman" w:cs="Times New Roman"/>
        </w:rPr>
        <w:t xml:space="preserve">Пермского края 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</w:t>
      </w:r>
      <w:r w:rsidR="00F63242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.12.2025 </w:t>
      </w:r>
      <w:r w:rsidR="00F63242">
        <w:rPr>
          <w:rFonts w:ascii="Times New Roman" w:eastAsia="Times New Roman" w:hAnsi="Times New Roman" w:cs="Times New Roman"/>
        </w:rPr>
        <w:t>№ 693</w:t>
      </w:r>
    </w:p>
    <w:p w:rsidR="001252D4" w:rsidRDefault="001252D4" w:rsidP="00F63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252D4" w:rsidRDefault="00057183" w:rsidP="00F632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Перечень целевых показателей муниципальной программы </w:t>
      </w:r>
    </w:p>
    <w:p w:rsidR="001252D4" w:rsidRDefault="00057183" w:rsidP="00F6324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 xml:space="preserve">Распоряжение земельными ресурсами в </w:t>
      </w:r>
      <w:proofErr w:type="spellStart"/>
      <w:r>
        <w:rPr>
          <w:rFonts w:ascii="Times New Roman" w:eastAsia="Calibri" w:hAnsi="Times New Roman" w:cs="Times New Roman"/>
          <w:b/>
        </w:rPr>
        <w:t>Юсьвинском</w:t>
      </w:r>
      <w:proofErr w:type="spellEnd"/>
      <w:r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3800"/>
        <w:gridCol w:w="101"/>
        <w:gridCol w:w="559"/>
        <w:gridCol w:w="8"/>
        <w:gridCol w:w="6"/>
        <w:gridCol w:w="952"/>
        <w:gridCol w:w="12"/>
        <w:gridCol w:w="955"/>
        <w:gridCol w:w="12"/>
        <w:gridCol w:w="954"/>
        <w:gridCol w:w="13"/>
        <w:gridCol w:w="967"/>
        <w:gridCol w:w="967"/>
      </w:tblGrid>
      <w:tr w:rsidR="001252D4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3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4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Значения целевого показателя </w:t>
            </w:r>
          </w:p>
        </w:tc>
      </w:tr>
      <w:tr w:rsidR="001252D4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2026 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1252D4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Цель. Обеспечение эффективного  управления  земельными ресурсами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и  устойчивого развития территории Юсьвинского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1252D4">
        <w:trPr>
          <w:trHeight w:val="119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Предоставление   земельных участков  для строительства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9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Задача. Увеличение доходов бюджета Юсьвинского муниципального округа Пермского края от использования  земельных ресурсов и вовлечение в оборот земельных  участков.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отдельных категорий граждан (медицинских работников и работников образования) для ИЖС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 межевания)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утвержденных проектов межевания  земельных участков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 поставленных на кадастровый учет земельных участков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9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застройки, внесение изменени</w:t>
            </w:r>
            <w:proofErr w:type="gramStart"/>
            <w:r>
              <w:rPr>
                <w:rFonts w:ascii="Times New Roman" w:eastAsia="Calibri" w:hAnsi="Times New Roman" w:cs="Times New Roman"/>
              </w:rPr>
              <w:t>й(</w:t>
            </w:r>
            <w:proofErr w:type="gramEnd"/>
            <w:r>
              <w:rPr>
                <w:rFonts w:ascii="Times New Roman" w:eastAsia="Calibri" w:hAnsi="Times New Roman" w:cs="Times New Roman"/>
              </w:rPr>
              <w:t>далее –ГП и ПЗЗ)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252D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1252D4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разработанных проектов планировки и проектов межевания территорий.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4" w:rsidRDefault="00057183" w:rsidP="00F63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1252D4" w:rsidRDefault="001252D4" w:rsidP="00F6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252D4" w:rsidRDefault="001252D4" w:rsidP="00F6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МЕТОДИКА ОЦЕНКИ ЭФФЕКТИВНОСТИ</w:t>
      </w:r>
    </w:p>
    <w:p w:rsidR="001252D4" w:rsidRDefault="00057183" w:rsidP="00F6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1" w:name="Par886"/>
      <w:bookmarkEnd w:id="1"/>
      <w:r>
        <w:rPr>
          <w:rFonts w:ascii="Times New Roman" w:eastAsia="Calibri" w:hAnsi="Times New Roman" w:cs="Times New Roman"/>
        </w:rPr>
        <w:t>муниципальной программы</w:t>
      </w:r>
    </w:p>
    <w:p w:rsidR="001252D4" w:rsidRDefault="00057183" w:rsidP="00F6324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 xml:space="preserve">Распоряжение земельными ресурсами  в </w:t>
      </w:r>
      <w:proofErr w:type="spellStart"/>
      <w:r>
        <w:rPr>
          <w:rFonts w:ascii="Times New Roman" w:eastAsia="Calibri" w:hAnsi="Times New Roman" w:cs="Times New Roman"/>
          <w:b/>
        </w:rPr>
        <w:t>Юсьвинском</w:t>
      </w:r>
      <w:proofErr w:type="spellEnd"/>
      <w:r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p w:rsidR="001252D4" w:rsidRDefault="001252D4" w:rsidP="00F6324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:rsidR="001252D4" w:rsidRDefault="00057183" w:rsidP="00F6324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Методика оценки эффективности муниципальной программы.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 xml:space="preserve">Распоряжение земельными ресурсами  в </w:t>
      </w:r>
      <w:proofErr w:type="spellStart"/>
      <w:r>
        <w:rPr>
          <w:rFonts w:ascii="Times New Roman" w:eastAsia="Calibri" w:hAnsi="Times New Roman" w:cs="Times New Roman"/>
        </w:rPr>
        <w:t>Юсьвинском</w:t>
      </w:r>
      <w:proofErr w:type="spellEnd"/>
      <w:r>
        <w:rPr>
          <w:rFonts w:ascii="Times New Roman" w:eastAsia="Calibri" w:hAnsi="Times New Roman" w:cs="Times New Roman"/>
        </w:rPr>
        <w:t xml:space="preserve"> муниципальном округе Пермского края»</w:t>
      </w:r>
    </w:p>
    <w:p w:rsidR="001252D4" w:rsidRDefault="00057183" w:rsidP="00F632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проводиться в соответствии  с Порядком </w:t>
      </w:r>
      <w:r>
        <w:rPr>
          <w:rFonts w:ascii="Times New Roman" w:eastAsia="Times New Roman" w:hAnsi="Times New Roman" w:cs="Times New Roman"/>
        </w:rPr>
        <w:t>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№635.</w:t>
      </w:r>
    </w:p>
    <w:sectPr w:rsidR="001252D4" w:rsidSect="00F632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E0" w:rsidRDefault="00F766E0">
      <w:pPr>
        <w:spacing w:line="240" w:lineRule="auto"/>
      </w:pPr>
      <w:r>
        <w:separator/>
      </w:r>
    </w:p>
  </w:endnote>
  <w:endnote w:type="continuationSeparator" w:id="0">
    <w:p w:rsidR="00F766E0" w:rsidRDefault="00F76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E0" w:rsidRDefault="00F766E0">
      <w:pPr>
        <w:spacing w:after="0"/>
      </w:pPr>
      <w:r>
        <w:separator/>
      </w:r>
    </w:p>
  </w:footnote>
  <w:footnote w:type="continuationSeparator" w:id="0">
    <w:p w:rsidR="00F766E0" w:rsidRDefault="00F766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1EE"/>
    <w:rsid w:val="000016C8"/>
    <w:rsid w:val="000048D7"/>
    <w:rsid w:val="00006270"/>
    <w:rsid w:val="00013B70"/>
    <w:rsid w:val="000232B1"/>
    <w:rsid w:val="000263D6"/>
    <w:rsid w:val="000309D2"/>
    <w:rsid w:val="00032CD3"/>
    <w:rsid w:val="00034E8C"/>
    <w:rsid w:val="000406BC"/>
    <w:rsid w:val="000443DF"/>
    <w:rsid w:val="00052A52"/>
    <w:rsid w:val="000533ED"/>
    <w:rsid w:val="00056873"/>
    <w:rsid w:val="00057183"/>
    <w:rsid w:val="0005774C"/>
    <w:rsid w:val="00060B17"/>
    <w:rsid w:val="00064D80"/>
    <w:rsid w:val="00074EC7"/>
    <w:rsid w:val="000822CC"/>
    <w:rsid w:val="000870D4"/>
    <w:rsid w:val="00090737"/>
    <w:rsid w:val="00092442"/>
    <w:rsid w:val="000A34B1"/>
    <w:rsid w:val="000A4B08"/>
    <w:rsid w:val="000B060E"/>
    <w:rsid w:val="000D0E02"/>
    <w:rsid w:val="000D1A18"/>
    <w:rsid w:val="000E4BE0"/>
    <w:rsid w:val="000E65AA"/>
    <w:rsid w:val="000E72CD"/>
    <w:rsid w:val="00103DB1"/>
    <w:rsid w:val="00111E27"/>
    <w:rsid w:val="00113A5A"/>
    <w:rsid w:val="00117D55"/>
    <w:rsid w:val="00121FAC"/>
    <w:rsid w:val="00124081"/>
    <w:rsid w:val="001252D4"/>
    <w:rsid w:val="0012791D"/>
    <w:rsid w:val="00134781"/>
    <w:rsid w:val="00142720"/>
    <w:rsid w:val="00145727"/>
    <w:rsid w:val="00153969"/>
    <w:rsid w:val="00153E44"/>
    <w:rsid w:val="00157985"/>
    <w:rsid w:val="00161DE7"/>
    <w:rsid w:val="00163F58"/>
    <w:rsid w:val="001643EE"/>
    <w:rsid w:val="001700D9"/>
    <w:rsid w:val="0017687D"/>
    <w:rsid w:val="00182770"/>
    <w:rsid w:val="00192E52"/>
    <w:rsid w:val="0019538A"/>
    <w:rsid w:val="00197467"/>
    <w:rsid w:val="001975EE"/>
    <w:rsid w:val="001A7438"/>
    <w:rsid w:val="001B3083"/>
    <w:rsid w:val="001C126E"/>
    <w:rsid w:val="001C16D5"/>
    <w:rsid w:val="001C26ED"/>
    <w:rsid w:val="001C5150"/>
    <w:rsid w:val="001C64E3"/>
    <w:rsid w:val="001D1459"/>
    <w:rsid w:val="001D3890"/>
    <w:rsid w:val="001D5176"/>
    <w:rsid w:val="001D5CE5"/>
    <w:rsid w:val="001E44C1"/>
    <w:rsid w:val="001E5E5F"/>
    <w:rsid w:val="001F1840"/>
    <w:rsid w:val="001F4902"/>
    <w:rsid w:val="001F512A"/>
    <w:rsid w:val="001F7033"/>
    <w:rsid w:val="001F75B5"/>
    <w:rsid w:val="00201A6B"/>
    <w:rsid w:val="00203654"/>
    <w:rsid w:val="00205627"/>
    <w:rsid w:val="0021082C"/>
    <w:rsid w:val="00211D0D"/>
    <w:rsid w:val="00211D61"/>
    <w:rsid w:val="002125F5"/>
    <w:rsid w:val="00212CD8"/>
    <w:rsid w:val="002131EE"/>
    <w:rsid w:val="00213E05"/>
    <w:rsid w:val="002218D4"/>
    <w:rsid w:val="00221E14"/>
    <w:rsid w:val="00225BF3"/>
    <w:rsid w:val="0023037F"/>
    <w:rsid w:val="0023519D"/>
    <w:rsid w:val="00242627"/>
    <w:rsid w:val="00244F6A"/>
    <w:rsid w:val="00244F8D"/>
    <w:rsid w:val="00246328"/>
    <w:rsid w:val="00247B92"/>
    <w:rsid w:val="00250C30"/>
    <w:rsid w:val="0025204A"/>
    <w:rsid w:val="00256E5D"/>
    <w:rsid w:val="00272FC8"/>
    <w:rsid w:val="0028349A"/>
    <w:rsid w:val="002857E0"/>
    <w:rsid w:val="00286A80"/>
    <w:rsid w:val="0029091F"/>
    <w:rsid w:val="00290F30"/>
    <w:rsid w:val="00295B30"/>
    <w:rsid w:val="00296DCB"/>
    <w:rsid w:val="002A2332"/>
    <w:rsid w:val="002A2D05"/>
    <w:rsid w:val="002A3EE1"/>
    <w:rsid w:val="002A4E93"/>
    <w:rsid w:val="002A5CFA"/>
    <w:rsid w:val="002A768E"/>
    <w:rsid w:val="002B291C"/>
    <w:rsid w:val="002B31DC"/>
    <w:rsid w:val="002B795E"/>
    <w:rsid w:val="002D1F27"/>
    <w:rsid w:val="002D205B"/>
    <w:rsid w:val="002D347E"/>
    <w:rsid w:val="002D44BB"/>
    <w:rsid w:val="002D4CEE"/>
    <w:rsid w:val="002D6468"/>
    <w:rsid w:val="002D6E3B"/>
    <w:rsid w:val="002D769B"/>
    <w:rsid w:val="002E2268"/>
    <w:rsid w:val="002E4C60"/>
    <w:rsid w:val="002E6305"/>
    <w:rsid w:val="002F11C4"/>
    <w:rsid w:val="002F168F"/>
    <w:rsid w:val="002F3EB4"/>
    <w:rsid w:val="002F59AB"/>
    <w:rsid w:val="0030379A"/>
    <w:rsid w:val="003103BC"/>
    <w:rsid w:val="00311BBE"/>
    <w:rsid w:val="00330989"/>
    <w:rsid w:val="003340A0"/>
    <w:rsid w:val="00334CAA"/>
    <w:rsid w:val="003415F2"/>
    <w:rsid w:val="00344503"/>
    <w:rsid w:val="00344A94"/>
    <w:rsid w:val="00344CE1"/>
    <w:rsid w:val="0034693A"/>
    <w:rsid w:val="0035116B"/>
    <w:rsid w:val="0035585F"/>
    <w:rsid w:val="00356338"/>
    <w:rsid w:val="00357071"/>
    <w:rsid w:val="00367142"/>
    <w:rsid w:val="003743E2"/>
    <w:rsid w:val="0037453D"/>
    <w:rsid w:val="00375020"/>
    <w:rsid w:val="00375AB1"/>
    <w:rsid w:val="003803FF"/>
    <w:rsid w:val="003837B8"/>
    <w:rsid w:val="00384058"/>
    <w:rsid w:val="0039185E"/>
    <w:rsid w:val="00391FB9"/>
    <w:rsid w:val="003952BB"/>
    <w:rsid w:val="003A0136"/>
    <w:rsid w:val="003A0512"/>
    <w:rsid w:val="003A1232"/>
    <w:rsid w:val="003A19FD"/>
    <w:rsid w:val="003A2E16"/>
    <w:rsid w:val="003A49E4"/>
    <w:rsid w:val="003A6AFD"/>
    <w:rsid w:val="003B335D"/>
    <w:rsid w:val="003B5CD7"/>
    <w:rsid w:val="003B777A"/>
    <w:rsid w:val="003C2032"/>
    <w:rsid w:val="003C286A"/>
    <w:rsid w:val="003C57ED"/>
    <w:rsid w:val="003D165C"/>
    <w:rsid w:val="003D43A6"/>
    <w:rsid w:val="003D4812"/>
    <w:rsid w:val="003D55DF"/>
    <w:rsid w:val="003E34DF"/>
    <w:rsid w:val="003E7E24"/>
    <w:rsid w:val="003F4E5B"/>
    <w:rsid w:val="003F5C0A"/>
    <w:rsid w:val="00400850"/>
    <w:rsid w:val="00402CA2"/>
    <w:rsid w:val="00415F9A"/>
    <w:rsid w:val="00416BC3"/>
    <w:rsid w:val="00421AB9"/>
    <w:rsid w:val="004274F3"/>
    <w:rsid w:val="0043472C"/>
    <w:rsid w:val="00443D83"/>
    <w:rsid w:val="00447452"/>
    <w:rsid w:val="00450B0B"/>
    <w:rsid w:val="00457232"/>
    <w:rsid w:val="004574E0"/>
    <w:rsid w:val="00461E46"/>
    <w:rsid w:val="00467AA5"/>
    <w:rsid w:val="00472AFC"/>
    <w:rsid w:val="00474D21"/>
    <w:rsid w:val="004754AC"/>
    <w:rsid w:val="00481CEA"/>
    <w:rsid w:val="00487607"/>
    <w:rsid w:val="00492B0B"/>
    <w:rsid w:val="00492DC7"/>
    <w:rsid w:val="0049739A"/>
    <w:rsid w:val="004A4D15"/>
    <w:rsid w:val="004A4E7E"/>
    <w:rsid w:val="004B7552"/>
    <w:rsid w:val="004C3D0B"/>
    <w:rsid w:val="004C70F8"/>
    <w:rsid w:val="004C781C"/>
    <w:rsid w:val="004D0B3F"/>
    <w:rsid w:val="004D2FA8"/>
    <w:rsid w:val="004D375A"/>
    <w:rsid w:val="004E11BC"/>
    <w:rsid w:val="004E2512"/>
    <w:rsid w:val="004E724A"/>
    <w:rsid w:val="004F132D"/>
    <w:rsid w:val="004F2A20"/>
    <w:rsid w:val="004F37F2"/>
    <w:rsid w:val="00510ADA"/>
    <w:rsid w:val="00515721"/>
    <w:rsid w:val="005176DC"/>
    <w:rsid w:val="00520FA6"/>
    <w:rsid w:val="00531CA0"/>
    <w:rsid w:val="00532570"/>
    <w:rsid w:val="00541C7E"/>
    <w:rsid w:val="0054714B"/>
    <w:rsid w:val="005600EE"/>
    <w:rsid w:val="005639D8"/>
    <w:rsid w:val="00564C0D"/>
    <w:rsid w:val="005778E0"/>
    <w:rsid w:val="0058594D"/>
    <w:rsid w:val="00594B6E"/>
    <w:rsid w:val="00594F3E"/>
    <w:rsid w:val="005A5665"/>
    <w:rsid w:val="005A72F0"/>
    <w:rsid w:val="005B07C4"/>
    <w:rsid w:val="005B097C"/>
    <w:rsid w:val="005B0A9B"/>
    <w:rsid w:val="005B15BD"/>
    <w:rsid w:val="005B466C"/>
    <w:rsid w:val="005B6627"/>
    <w:rsid w:val="005B6F42"/>
    <w:rsid w:val="005C4F1C"/>
    <w:rsid w:val="005D3427"/>
    <w:rsid w:val="005E0450"/>
    <w:rsid w:val="005E12AA"/>
    <w:rsid w:val="005E3EBF"/>
    <w:rsid w:val="005E475E"/>
    <w:rsid w:val="005F186F"/>
    <w:rsid w:val="00601198"/>
    <w:rsid w:val="00602E42"/>
    <w:rsid w:val="00605EEE"/>
    <w:rsid w:val="006118ED"/>
    <w:rsid w:val="00611DF0"/>
    <w:rsid w:val="00612242"/>
    <w:rsid w:val="00612E9C"/>
    <w:rsid w:val="006135FD"/>
    <w:rsid w:val="006158E2"/>
    <w:rsid w:val="00621846"/>
    <w:rsid w:val="00634F86"/>
    <w:rsid w:val="0063516F"/>
    <w:rsid w:val="006351EF"/>
    <w:rsid w:val="00636850"/>
    <w:rsid w:val="00641B7B"/>
    <w:rsid w:val="006436DB"/>
    <w:rsid w:val="006473B2"/>
    <w:rsid w:val="0065001E"/>
    <w:rsid w:val="00655315"/>
    <w:rsid w:val="006656B5"/>
    <w:rsid w:val="006869E9"/>
    <w:rsid w:val="0069096B"/>
    <w:rsid w:val="0069398E"/>
    <w:rsid w:val="00693A86"/>
    <w:rsid w:val="00695FFE"/>
    <w:rsid w:val="006A0818"/>
    <w:rsid w:val="006A4055"/>
    <w:rsid w:val="006A5A45"/>
    <w:rsid w:val="006A6F04"/>
    <w:rsid w:val="006B0841"/>
    <w:rsid w:val="006B3E4A"/>
    <w:rsid w:val="006B582F"/>
    <w:rsid w:val="006B7922"/>
    <w:rsid w:val="006C151B"/>
    <w:rsid w:val="006C74CD"/>
    <w:rsid w:val="006D02AB"/>
    <w:rsid w:val="006D269E"/>
    <w:rsid w:val="006D2F7F"/>
    <w:rsid w:val="006D544C"/>
    <w:rsid w:val="006D703C"/>
    <w:rsid w:val="006E154F"/>
    <w:rsid w:val="006E1B7D"/>
    <w:rsid w:val="006E31A7"/>
    <w:rsid w:val="006E365E"/>
    <w:rsid w:val="006E416C"/>
    <w:rsid w:val="006E4683"/>
    <w:rsid w:val="006F1224"/>
    <w:rsid w:val="006F12D0"/>
    <w:rsid w:val="006F5B5B"/>
    <w:rsid w:val="00706269"/>
    <w:rsid w:val="00706E2E"/>
    <w:rsid w:val="007076BA"/>
    <w:rsid w:val="00707A0D"/>
    <w:rsid w:val="00711773"/>
    <w:rsid w:val="00713139"/>
    <w:rsid w:val="0071383D"/>
    <w:rsid w:val="00714B55"/>
    <w:rsid w:val="00715812"/>
    <w:rsid w:val="0071736B"/>
    <w:rsid w:val="0072442E"/>
    <w:rsid w:val="007244DC"/>
    <w:rsid w:val="00733C6C"/>
    <w:rsid w:val="00734748"/>
    <w:rsid w:val="0073644B"/>
    <w:rsid w:val="0074512C"/>
    <w:rsid w:val="00746865"/>
    <w:rsid w:val="00747B32"/>
    <w:rsid w:val="007501A1"/>
    <w:rsid w:val="00750276"/>
    <w:rsid w:val="00751188"/>
    <w:rsid w:val="0075451B"/>
    <w:rsid w:val="00755955"/>
    <w:rsid w:val="00755CFC"/>
    <w:rsid w:val="00764579"/>
    <w:rsid w:val="00770AA6"/>
    <w:rsid w:val="0077379C"/>
    <w:rsid w:val="00783783"/>
    <w:rsid w:val="007862AF"/>
    <w:rsid w:val="00787584"/>
    <w:rsid w:val="00787CA4"/>
    <w:rsid w:val="00787F86"/>
    <w:rsid w:val="00795C0C"/>
    <w:rsid w:val="00796595"/>
    <w:rsid w:val="00797344"/>
    <w:rsid w:val="007975D9"/>
    <w:rsid w:val="007A4AE1"/>
    <w:rsid w:val="007A7B9E"/>
    <w:rsid w:val="007B0E5C"/>
    <w:rsid w:val="007B208C"/>
    <w:rsid w:val="007B35C5"/>
    <w:rsid w:val="007B5CD0"/>
    <w:rsid w:val="007C101D"/>
    <w:rsid w:val="007C1CE1"/>
    <w:rsid w:val="007D7040"/>
    <w:rsid w:val="007D7E95"/>
    <w:rsid w:val="007E54A3"/>
    <w:rsid w:val="007E5C88"/>
    <w:rsid w:val="007F032A"/>
    <w:rsid w:val="007F29FC"/>
    <w:rsid w:val="007F4748"/>
    <w:rsid w:val="007F498F"/>
    <w:rsid w:val="007F66F2"/>
    <w:rsid w:val="008107DC"/>
    <w:rsid w:val="00812FAA"/>
    <w:rsid w:val="00814F54"/>
    <w:rsid w:val="0081604F"/>
    <w:rsid w:val="00816420"/>
    <w:rsid w:val="008229FF"/>
    <w:rsid w:val="008265FC"/>
    <w:rsid w:val="008405A6"/>
    <w:rsid w:val="00842C03"/>
    <w:rsid w:val="00844BE5"/>
    <w:rsid w:val="00844C28"/>
    <w:rsid w:val="00845592"/>
    <w:rsid w:val="00847AF4"/>
    <w:rsid w:val="0085256E"/>
    <w:rsid w:val="00853465"/>
    <w:rsid w:val="00853A1A"/>
    <w:rsid w:val="0085505F"/>
    <w:rsid w:val="008557B9"/>
    <w:rsid w:val="00860BB0"/>
    <w:rsid w:val="00866C38"/>
    <w:rsid w:val="0086796C"/>
    <w:rsid w:val="0087064B"/>
    <w:rsid w:val="00872849"/>
    <w:rsid w:val="00872CB3"/>
    <w:rsid w:val="00873836"/>
    <w:rsid w:val="0087499F"/>
    <w:rsid w:val="0088034F"/>
    <w:rsid w:val="008848EB"/>
    <w:rsid w:val="0088793D"/>
    <w:rsid w:val="00887EE4"/>
    <w:rsid w:val="00895A36"/>
    <w:rsid w:val="008A0037"/>
    <w:rsid w:val="008A44AF"/>
    <w:rsid w:val="008A4D30"/>
    <w:rsid w:val="008A7122"/>
    <w:rsid w:val="008A7EAE"/>
    <w:rsid w:val="008B09C9"/>
    <w:rsid w:val="008B50F8"/>
    <w:rsid w:val="008B57BA"/>
    <w:rsid w:val="008B7799"/>
    <w:rsid w:val="008C1459"/>
    <w:rsid w:val="008C19E7"/>
    <w:rsid w:val="008C26F3"/>
    <w:rsid w:val="008C2E33"/>
    <w:rsid w:val="008C5BF3"/>
    <w:rsid w:val="008D0D08"/>
    <w:rsid w:val="008D4897"/>
    <w:rsid w:val="008D7125"/>
    <w:rsid w:val="008E0CB3"/>
    <w:rsid w:val="008E0EB0"/>
    <w:rsid w:val="008E408E"/>
    <w:rsid w:val="008E41D3"/>
    <w:rsid w:val="008E62B3"/>
    <w:rsid w:val="008F47A9"/>
    <w:rsid w:val="008F4B9F"/>
    <w:rsid w:val="008F52FE"/>
    <w:rsid w:val="008F56DB"/>
    <w:rsid w:val="00913FC6"/>
    <w:rsid w:val="009356FC"/>
    <w:rsid w:val="0094283F"/>
    <w:rsid w:val="00944700"/>
    <w:rsid w:val="00945F2C"/>
    <w:rsid w:val="009463C9"/>
    <w:rsid w:val="00946410"/>
    <w:rsid w:val="009523FD"/>
    <w:rsid w:val="0095352F"/>
    <w:rsid w:val="00953929"/>
    <w:rsid w:val="00954ADB"/>
    <w:rsid w:val="00961B94"/>
    <w:rsid w:val="0096257D"/>
    <w:rsid w:val="00963019"/>
    <w:rsid w:val="0096674B"/>
    <w:rsid w:val="00970FF7"/>
    <w:rsid w:val="0097720C"/>
    <w:rsid w:val="009822B7"/>
    <w:rsid w:val="00985989"/>
    <w:rsid w:val="009860C6"/>
    <w:rsid w:val="00995230"/>
    <w:rsid w:val="009A5428"/>
    <w:rsid w:val="009A5834"/>
    <w:rsid w:val="009B6736"/>
    <w:rsid w:val="009C2A82"/>
    <w:rsid w:val="009C7297"/>
    <w:rsid w:val="009C74E4"/>
    <w:rsid w:val="009D5737"/>
    <w:rsid w:val="009E1C5E"/>
    <w:rsid w:val="009E1F99"/>
    <w:rsid w:val="009F1301"/>
    <w:rsid w:val="00A0095E"/>
    <w:rsid w:val="00A01C35"/>
    <w:rsid w:val="00A04F9B"/>
    <w:rsid w:val="00A05EE4"/>
    <w:rsid w:val="00A16845"/>
    <w:rsid w:val="00A30AAC"/>
    <w:rsid w:val="00A354CD"/>
    <w:rsid w:val="00A36412"/>
    <w:rsid w:val="00A36CB2"/>
    <w:rsid w:val="00A409ED"/>
    <w:rsid w:val="00A43593"/>
    <w:rsid w:val="00A448C5"/>
    <w:rsid w:val="00A4674D"/>
    <w:rsid w:val="00A5311E"/>
    <w:rsid w:val="00A54D99"/>
    <w:rsid w:val="00A56EE9"/>
    <w:rsid w:val="00A62B8E"/>
    <w:rsid w:val="00A7185A"/>
    <w:rsid w:val="00A7268B"/>
    <w:rsid w:val="00A734C2"/>
    <w:rsid w:val="00A75276"/>
    <w:rsid w:val="00A764C2"/>
    <w:rsid w:val="00A77962"/>
    <w:rsid w:val="00A80A1B"/>
    <w:rsid w:val="00A85B75"/>
    <w:rsid w:val="00A92260"/>
    <w:rsid w:val="00A938A4"/>
    <w:rsid w:val="00A9741F"/>
    <w:rsid w:val="00AA006A"/>
    <w:rsid w:val="00AA1FB1"/>
    <w:rsid w:val="00AA2288"/>
    <w:rsid w:val="00AA7060"/>
    <w:rsid w:val="00AB14A0"/>
    <w:rsid w:val="00AB1527"/>
    <w:rsid w:val="00AB4271"/>
    <w:rsid w:val="00AC0DEB"/>
    <w:rsid w:val="00AC109E"/>
    <w:rsid w:val="00AC1DF7"/>
    <w:rsid w:val="00AC3848"/>
    <w:rsid w:val="00AC3FEC"/>
    <w:rsid w:val="00AC5239"/>
    <w:rsid w:val="00AD23B2"/>
    <w:rsid w:val="00AD4098"/>
    <w:rsid w:val="00AE2DFF"/>
    <w:rsid w:val="00AE336C"/>
    <w:rsid w:val="00AE3D55"/>
    <w:rsid w:val="00AE43D8"/>
    <w:rsid w:val="00AE4AAC"/>
    <w:rsid w:val="00AE65D4"/>
    <w:rsid w:val="00AF19A2"/>
    <w:rsid w:val="00AF6012"/>
    <w:rsid w:val="00AF6F87"/>
    <w:rsid w:val="00AF71C9"/>
    <w:rsid w:val="00B007EC"/>
    <w:rsid w:val="00B15252"/>
    <w:rsid w:val="00B22B13"/>
    <w:rsid w:val="00B23263"/>
    <w:rsid w:val="00B23CD9"/>
    <w:rsid w:val="00B25F58"/>
    <w:rsid w:val="00B27D6B"/>
    <w:rsid w:val="00B32503"/>
    <w:rsid w:val="00B35BA5"/>
    <w:rsid w:val="00B3678B"/>
    <w:rsid w:val="00B411A7"/>
    <w:rsid w:val="00B413CA"/>
    <w:rsid w:val="00B45FBB"/>
    <w:rsid w:val="00B4678C"/>
    <w:rsid w:val="00B5110F"/>
    <w:rsid w:val="00B51BF4"/>
    <w:rsid w:val="00B53075"/>
    <w:rsid w:val="00B65296"/>
    <w:rsid w:val="00B662C9"/>
    <w:rsid w:val="00B70CC1"/>
    <w:rsid w:val="00B72836"/>
    <w:rsid w:val="00B7387C"/>
    <w:rsid w:val="00B74AB5"/>
    <w:rsid w:val="00B76CC6"/>
    <w:rsid w:val="00B80343"/>
    <w:rsid w:val="00B85503"/>
    <w:rsid w:val="00B8582E"/>
    <w:rsid w:val="00B903B1"/>
    <w:rsid w:val="00B942C3"/>
    <w:rsid w:val="00BA3D47"/>
    <w:rsid w:val="00BA700D"/>
    <w:rsid w:val="00BA7B9F"/>
    <w:rsid w:val="00BB0EB4"/>
    <w:rsid w:val="00BB42AD"/>
    <w:rsid w:val="00BB51A9"/>
    <w:rsid w:val="00BB598A"/>
    <w:rsid w:val="00BB5C13"/>
    <w:rsid w:val="00BB7E59"/>
    <w:rsid w:val="00BC41AC"/>
    <w:rsid w:val="00BD1F21"/>
    <w:rsid w:val="00BD4C8F"/>
    <w:rsid w:val="00BD6D26"/>
    <w:rsid w:val="00BE3F46"/>
    <w:rsid w:val="00BF0476"/>
    <w:rsid w:val="00BF07C8"/>
    <w:rsid w:val="00BF5554"/>
    <w:rsid w:val="00BF5D9B"/>
    <w:rsid w:val="00C03E23"/>
    <w:rsid w:val="00C11F20"/>
    <w:rsid w:val="00C1241A"/>
    <w:rsid w:val="00C12A6D"/>
    <w:rsid w:val="00C14D2D"/>
    <w:rsid w:val="00C15CAD"/>
    <w:rsid w:val="00C173BD"/>
    <w:rsid w:val="00C2532C"/>
    <w:rsid w:val="00C27FEA"/>
    <w:rsid w:val="00C400A8"/>
    <w:rsid w:val="00C41072"/>
    <w:rsid w:val="00C41CE6"/>
    <w:rsid w:val="00C44614"/>
    <w:rsid w:val="00C46D88"/>
    <w:rsid w:val="00C47010"/>
    <w:rsid w:val="00C50790"/>
    <w:rsid w:val="00C52AA8"/>
    <w:rsid w:val="00C606A7"/>
    <w:rsid w:val="00C62245"/>
    <w:rsid w:val="00C62690"/>
    <w:rsid w:val="00C67A33"/>
    <w:rsid w:val="00C76B28"/>
    <w:rsid w:val="00C77B90"/>
    <w:rsid w:val="00C90631"/>
    <w:rsid w:val="00C90956"/>
    <w:rsid w:val="00C9218C"/>
    <w:rsid w:val="00CA1102"/>
    <w:rsid w:val="00CA407D"/>
    <w:rsid w:val="00CA5ADC"/>
    <w:rsid w:val="00CA62FA"/>
    <w:rsid w:val="00CA7249"/>
    <w:rsid w:val="00CB005A"/>
    <w:rsid w:val="00CB5606"/>
    <w:rsid w:val="00CB7D2C"/>
    <w:rsid w:val="00CD159C"/>
    <w:rsid w:val="00CD1AAF"/>
    <w:rsid w:val="00CD456B"/>
    <w:rsid w:val="00CD6452"/>
    <w:rsid w:val="00CE0BEF"/>
    <w:rsid w:val="00CE3577"/>
    <w:rsid w:val="00CE3717"/>
    <w:rsid w:val="00CE5CD6"/>
    <w:rsid w:val="00CF05F1"/>
    <w:rsid w:val="00CF5828"/>
    <w:rsid w:val="00CF7437"/>
    <w:rsid w:val="00D02966"/>
    <w:rsid w:val="00D02C12"/>
    <w:rsid w:val="00D07967"/>
    <w:rsid w:val="00D07D5A"/>
    <w:rsid w:val="00D14762"/>
    <w:rsid w:val="00D221A9"/>
    <w:rsid w:val="00D22BD4"/>
    <w:rsid w:val="00D24E34"/>
    <w:rsid w:val="00D261D4"/>
    <w:rsid w:val="00D30043"/>
    <w:rsid w:val="00D33AF6"/>
    <w:rsid w:val="00D41003"/>
    <w:rsid w:val="00D42C3B"/>
    <w:rsid w:val="00D4625B"/>
    <w:rsid w:val="00D46F77"/>
    <w:rsid w:val="00D47526"/>
    <w:rsid w:val="00D51844"/>
    <w:rsid w:val="00D65B7F"/>
    <w:rsid w:val="00D7166C"/>
    <w:rsid w:val="00D80AC3"/>
    <w:rsid w:val="00D828BF"/>
    <w:rsid w:val="00D83744"/>
    <w:rsid w:val="00D92C5B"/>
    <w:rsid w:val="00D96F19"/>
    <w:rsid w:val="00DA2750"/>
    <w:rsid w:val="00DA27FA"/>
    <w:rsid w:val="00DA3C4D"/>
    <w:rsid w:val="00DA4862"/>
    <w:rsid w:val="00DA697C"/>
    <w:rsid w:val="00DB3C99"/>
    <w:rsid w:val="00DB6725"/>
    <w:rsid w:val="00DC5638"/>
    <w:rsid w:val="00DD0A65"/>
    <w:rsid w:val="00DD28B1"/>
    <w:rsid w:val="00DD5A9A"/>
    <w:rsid w:val="00DE5E48"/>
    <w:rsid w:val="00DF0070"/>
    <w:rsid w:val="00DF7B9C"/>
    <w:rsid w:val="00E0400C"/>
    <w:rsid w:val="00E04453"/>
    <w:rsid w:val="00E0714D"/>
    <w:rsid w:val="00E109E8"/>
    <w:rsid w:val="00E12921"/>
    <w:rsid w:val="00E12B24"/>
    <w:rsid w:val="00E139A3"/>
    <w:rsid w:val="00E144D2"/>
    <w:rsid w:val="00E14CA5"/>
    <w:rsid w:val="00E25AAB"/>
    <w:rsid w:val="00E35BF7"/>
    <w:rsid w:val="00E4075E"/>
    <w:rsid w:val="00E46840"/>
    <w:rsid w:val="00E52F9A"/>
    <w:rsid w:val="00E60292"/>
    <w:rsid w:val="00E62E7D"/>
    <w:rsid w:val="00E63B3D"/>
    <w:rsid w:val="00E82AAF"/>
    <w:rsid w:val="00E847D2"/>
    <w:rsid w:val="00E91CA1"/>
    <w:rsid w:val="00EA2FAD"/>
    <w:rsid w:val="00EA39CF"/>
    <w:rsid w:val="00EA4433"/>
    <w:rsid w:val="00EB00E5"/>
    <w:rsid w:val="00EB0890"/>
    <w:rsid w:val="00EB3A29"/>
    <w:rsid w:val="00EC56B0"/>
    <w:rsid w:val="00EC58AB"/>
    <w:rsid w:val="00EC63B9"/>
    <w:rsid w:val="00ED1D33"/>
    <w:rsid w:val="00ED4BEF"/>
    <w:rsid w:val="00ED5A44"/>
    <w:rsid w:val="00ED630C"/>
    <w:rsid w:val="00EE126C"/>
    <w:rsid w:val="00EE1534"/>
    <w:rsid w:val="00EE5654"/>
    <w:rsid w:val="00EE6E56"/>
    <w:rsid w:val="00EE7785"/>
    <w:rsid w:val="00EF15BA"/>
    <w:rsid w:val="00EF3517"/>
    <w:rsid w:val="00EF636D"/>
    <w:rsid w:val="00F07BD2"/>
    <w:rsid w:val="00F1729E"/>
    <w:rsid w:val="00F2220C"/>
    <w:rsid w:val="00F2245A"/>
    <w:rsid w:val="00F313E8"/>
    <w:rsid w:val="00F44253"/>
    <w:rsid w:val="00F5163F"/>
    <w:rsid w:val="00F63242"/>
    <w:rsid w:val="00F67765"/>
    <w:rsid w:val="00F72B5D"/>
    <w:rsid w:val="00F74ECB"/>
    <w:rsid w:val="00F75B2A"/>
    <w:rsid w:val="00F766E0"/>
    <w:rsid w:val="00F816D1"/>
    <w:rsid w:val="00F81CD8"/>
    <w:rsid w:val="00F850BE"/>
    <w:rsid w:val="00F85172"/>
    <w:rsid w:val="00F8757A"/>
    <w:rsid w:val="00F90DFD"/>
    <w:rsid w:val="00FB3668"/>
    <w:rsid w:val="00FB7654"/>
    <w:rsid w:val="00FB7EF6"/>
    <w:rsid w:val="00FC3494"/>
    <w:rsid w:val="00FC51BB"/>
    <w:rsid w:val="00FD58C3"/>
    <w:rsid w:val="00FD75ED"/>
    <w:rsid w:val="00FD7634"/>
    <w:rsid w:val="00FE1108"/>
    <w:rsid w:val="00FE2BB4"/>
    <w:rsid w:val="00FE308B"/>
    <w:rsid w:val="00FE54FC"/>
    <w:rsid w:val="00FE5E6B"/>
    <w:rsid w:val="00FE6CF6"/>
    <w:rsid w:val="00FF4ABE"/>
    <w:rsid w:val="00FF65F4"/>
    <w:rsid w:val="00FF7769"/>
    <w:rsid w:val="00FF7D1D"/>
    <w:rsid w:val="01BC1CDD"/>
    <w:rsid w:val="05736FC4"/>
    <w:rsid w:val="07F70609"/>
    <w:rsid w:val="0EA073EC"/>
    <w:rsid w:val="0FDD289F"/>
    <w:rsid w:val="1084759E"/>
    <w:rsid w:val="10D60878"/>
    <w:rsid w:val="11F35E75"/>
    <w:rsid w:val="138F74A5"/>
    <w:rsid w:val="14DC0149"/>
    <w:rsid w:val="154D4670"/>
    <w:rsid w:val="17B80C6E"/>
    <w:rsid w:val="198F261A"/>
    <w:rsid w:val="1BBF4851"/>
    <w:rsid w:val="1D25448C"/>
    <w:rsid w:val="1DB33C65"/>
    <w:rsid w:val="21F72776"/>
    <w:rsid w:val="22C107A0"/>
    <w:rsid w:val="23280269"/>
    <w:rsid w:val="26296882"/>
    <w:rsid w:val="296319A4"/>
    <w:rsid w:val="2AED7083"/>
    <w:rsid w:val="2B3C3536"/>
    <w:rsid w:val="2BEB3C1D"/>
    <w:rsid w:val="2E955D79"/>
    <w:rsid w:val="2FB846DF"/>
    <w:rsid w:val="30632C92"/>
    <w:rsid w:val="31540DF4"/>
    <w:rsid w:val="324C2F2C"/>
    <w:rsid w:val="32CD7A68"/>
    <w:rsid w:val="33044862"/>
    <w:rsid w:val="379E4A4D"/>
    <w:rsid w:val="37E91796"/>
    <w:rsid w:val="384E39BC"/>
    <w:rsid w:val="39E7368D"/>
    <w:rsid w:val="3E10307F"/>
    <w:rsid w:val="40772F52"/>
    <w:rsid w:val="40CA48C7"/>
    <w:rsid w:val="42472090"/>
    <w:rsid w:val="43E761E7"/>
    <w:rsid w:val="473D7BE6"/>
    <w:rsid w:val="475B7583"/>
    <w:rsid w:val="49815558"/>
    <w:rsid w:val="4D7A022C"/>
    <w:rsid w:val="4F1B7959"/>
    <w:rsid w:val="51847FEF"/>
    <w:rsid w:val="53452F2B"/>
    <w:rsid w:val="56CE6A8E"/>
    <w:rsid w:val="585024C9"/>
    <w:rsid w:val="596D4E27"/>
    <w:rsid w:val="5B607538"/>
    <w:rsid w:val="5E4A3FF3"/>
    <w:rsid w:val="618A0F05"/>
    <w:rsid w:val="623F0640"/>
    <w:rsid w:val="636E32B1"/>
    <w:rsid w:val="63821065"/>
    <w:rsid w:val="65CA6727"/>
    <w:rsid w:val="671B5402"/>
    <w:rsid w:val="6D43511C"/>
    <w:rsid w:val="6F466084"/>
    <w:rsid w:val="75C74E7B"/>
    <w:rsid w:val="75F22F75"/>
    <w:rsid w:val="770F7935"/>
    <w:rsid w:val="77DE69FE"/>
    <w:rsid w:val="79074AEA"/>
    <w:rsid w:val="7BE86FD9"/>
    <w:rsid w:val="7CD67907"/>
    <w:rsid w:val="7D73196F"/>
    <w:rsid w:val="7DFE4D2E"/>
    <w:rsid w:val="7FB32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252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252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1252D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rsid w:val="001252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qFormat/>
    <w:rsid w:val="001252D4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 w:cs="Times New Roman"/>
      <w:sz w:val="27"/>
      <w:szCs w:val="27"/>
      <w:lang w:eastAsia="en-US"/>
    </w:rPr>
  </w:style>
  <w:style w:type="paragraph" w:styleId="aa">
    <w:name w:val="Title"/>
    <w:basedOn w:val="a"/>
    <w:link w:val="ab"/>
    <w:uiPriority w:val="10"/>
    <w:qFormat/>
    <w:rsid w:val="001252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footer"/>
    <w:basedOn w:val="a"/>
    <w:link w:val="ad"/>
    <w:uiPriority w:val="99"/>
    <w:semiHidden/>
    <w:unhideWhenUsed/>
    <w:qFormat/>
    <w:rsid w:val="001252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qFormat/>
    <w:rsid w:val="001252D4"/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1252D4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1252D4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  <w:rsid w:val="001252D4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азвание Знак"/>
    <w:basedOn w:val="a0"/>
    <w:link w:val="aa"/>
    <w:uiPriority w:val="10"/>
    <w:qFormat/>
    <w:rsid w:val="001252D4"/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qFormat/>
    <w:rsid w:val="001252D4"/>
    <w:rPr>
      <w:rFonts w:ascii="Times New Roman" w:eastAsia="Arial Unicode MS" w:hAnsi="Times New Roman" w:cs="Times New Roman"/>
      <w:sz w:val="27"/>
      <w:szCs w:val="27"/>
      <w:shd w:val="clear" w:color="auto" w:fill="FFFFFF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1252D4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25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qFormat/>
    <w:locked/>
    <w:rsid w:val="001252D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1252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1252D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1252D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qFormat/>
    <w:rsid w:val="001252D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Title">
    <w:name w:val="ConsPlusTitle"/>
    <w:uiPriority w:val="99"/>
    <w:qFormat/>
    <w:rsid w:val="00125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0">
    <w:name w:val="Основной текст_"/>
    <w:basedOn w:val="a0"/>
    <w:link w:val="250"/>
    <w:qFormat/>
    <w:locked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f0"/>
    <w:qFormat/>
    <w:rsid w:val="001252D4"/>
    <w:pPr>
      <w:shd w:val="clear" w:color="auto" w:fill="FFFFFF"/>
      <w:spacing w:after="1200" w:line="240" w:lineRule="atLeast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9">
    <w:name w:val="Основной текст (9)_"/>
    <w:basedOn w:val="a0"/>
    <w:link w:val="90"/>
    <w:qFormat/>
    <w:locked/>
    <w:rsid w:val="001252D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1252D4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9">
    <w:name w:val="Основной текст19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Подпись к таблице (2)"/>
    <w:basedOn w:val="a0"/>
    <w:qFormat/>
    <w:rsid w:val="001252D4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116">
    <w:name w:val="Основной текст116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f0"/>
    <w:qFormat/>
    <w:rsid w:val="001252D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qFormat/>
    <w:rsid w:val="001252D4"/>
    <w:rPr>
      <w:rFonts w:ascii="Times New Roman" w:eastAsia="Times New Roman" w:hAnsi="Times New Roman" w:cs="Times New Roman" w:hint="default"/>
      <w:spacing w:val="10"/>
      <w:sz w:val="25"/>
      <w:szCs w:val="25"/>
      <w:u w:val="none"/>
      <w:shd w:val="clear" w:color="auto" w:fill="FFFFFF"/>
    </w:rPr>
  </w:style>
  <w:style w:type="character" w:customStyle="1" w:styleId="20">
    <w:name w:val="Заголовок №2"/>
    <w:basedOn w:val="a0"/>
    <w:qFormat/>
    <w:rsid w:val="001252D4"/>
    <w:rPr>
      <w:rFonts w:ascii="Times New Roman" w:eastAsia="Times New Roman" w:hAnsi="Times New Roman" w:cs="Times New Roman" w:hint="default"/>
      <w:spacing w:val="20"/>
      <w:sz w:val="24"/>
      <w:szCs w:val="24"/>
      <w:u w:val="none"/>
    </w:rPr>
  </w:style>
  <w:style w:type="character" w:customStyle="1" w:styleId="3">
    <w:name w:val="Основной текст (3)"/>
    <w:basedOn w:val="a0"/>
    <w:qFormat/>
    <w:rsid w:val="001252D4"/>
    <w:rPr>
      <w:rFonts w:ascii="Times New Roman" w:eastAsia="Times New Roman" w:hAnsi="Times New Roman" w:cs="Times New Roman" w:hint="default"/>
      <w:spacing w:val="20"/>
      <w:sz w:val="24"/>
      <w:szCs w:val="24"/>
      <w:u w:val="none"/>
    </w:rPr>
  </w:style>
  <w:style w:type="character" w:customStyle="1" w:styleId="66">
    <w:name w:val="Основной текст66"/>
    <w:qFormat/>
    <w:rsid w:val="001252D4"/>
    <w:rPr>
      <w:rFonts w:ascii="Times New Roman" w:eastAsia="Times New Roman" w:hAnsi="Times New Roman" w:cs="Times New Roman" w:hint="default"/>
      <w:spacing w:val="10"/>
      <w:sz w:val="25"/>
      <w:szCs w:val="25"/>
      <w:u w:val="none"/>
      <w:shd w:val="clear" w:color="auto" w:fill="FFFFFF"/>
    </w:rPr>
  </w:style>
  <w:style w:type="character" w:customStyle="1" w:styleId="78">
    <w:name w:val="Основной текст78"/>
    <w:qFormat/>
    <w:rsid w:val="001252D4"/>
    <w:rPr>
      <w:rFonts w:ascii="Times New Roman" w:eastAsia="Times New Roman" w:hAnsi="Times New Roman" w:cs="Times New Roman" w:hint="default"/>
      <w:spacing w:val="10"/>
      <w:sz w:val="25"/>
      <w:szCs w:val="25"/>
      <w:u w:val="none"/>
      <w:shd w:val="clear" w:color="auto" w:fill="FFFFFF"/>
    </w:rPr>
  </w:style>
  <w:style w:type="character" w:customStyle="1" w:styleId="81">
    <w:name w:val="Основной текст81"/>
    <w:qFormat/>
    <w:rsid w:val="001252D4"/>
    <w:rPr>
      <w:rFonts w:ascii="Times New Roman" w:eastAsia="Times New Roman" w:hAnsi="Times New Roman" w:cs="Times New Roman" w:hint="default"/>
      <w:spacing w:val="10"/>
      <w:sz w:val="25"/>
      <w:szCs w:val="25"/>
      <w:u w:val="none"/>
      <w:shd w:val="clear" w:color="auto" w:fill="FFFFFF"/>
    </w:rPr>
  </w:style>
  <w:style w:type="paragraph" w:customStyle="1" w:styleId="formattext">
    <w:name w:val="formattext"/>
    <w:basedOn w:val="a"/>
    <w:qFormat/>
    <w:rsid w:val="0012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1252D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90691-56D5-4EA2-971E-2BFD4A3F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6</cp:revision>
  <cp:lastPrinted>2025-12-25T06:30:00Z</cp:lastPrinted>
  <dcterms:created xsi:type="dcterms:W3CDTF">2025-12-25T05:33:00Z</dcterms:created>
  <dcterms:modified xsi:type="dcterms:W3CDTF">2025-12-25T06:30:00Z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7A7EB90023174FC0A69D0C4E755468D3_12</vt:lpwstr>
  </property>
</Properties>
</file>