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0D3851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36.55pt" o:ole="" filled="t">
            <v:fill color2="black"/>
            <v:imagedata r:id="rId4" o:title=""/>
          </v:shape>
          <o:OLEObject Type="Embed" ProgID="Word.Picture.8" ShapeID="_x0000_i1025" DrawAspect="Content" ObjectID="_1677588368" r:id="rId5"/>
        </w:objec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4748E" w:rsidRDefault="0054748E" w:rsidP="0054748E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4748E" w:rsidRPr="00672B5E" w:rsidRDefault="00F5216A" w:rsidP="0054748E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25</w:t>
      </w:r>
      <w:r w:rsidR="0054748E" w:rsidRPr="00672B5E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03</w:t>
      </w:r>
      <w:r w:rsidR="0054748E" w:rsidRPr="00672B5E">
        <w:rPr>
          <w:rFonts w:ascii="Times New Roman" w:hAnsi="Times New Roman"/>
          <w:b w:val="0"/>
          <w:sz w:val="28"/>
          <w:szCs w:val="28"/>
        </w:rPr>
        <w:t>.20</w:t>
      </w:r>
      <w:r w:rsidR="0054748E">
        <w:rPr>
          <w:rFonts w:ascii="Times New Roman" w:hAnsi="Times New Roman"/>
          <w:b w:val="0"/>
          <w:sz w:val="28"/>
          <w:szCs w:val="28"/>
        </w:rPr>
        <w:t>21</w:t>
      </w:r>
      <w:r w:rsidR="0054748E" w:rsidRPr="00672B5E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="0054748E"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="0054748E" w:rsidRPr="00672B5E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54748E">
        <w:rPr>
          <w:rFonts w:ascii="Times New Roman" w:hAnsi="Times New Roman"/>
          <w:b w:val="0"/>
          <w:sz w:val="28"/>
          <w:szCs w:val="28"/>
        </w:rPr>
        <w:t xml:space="preserve">  </w:t>
      </w:r>
      <w:r w:rsidR="0054748E" w:rsidRPr="00672B5E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295</w:t>
      </w:r>
    </w:p>
    <w:p w:rsidR="0054748E" w:rsidRPr="00672B5E" w:rsidRDefault="0054748E" w:rsidP="0054748E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171087" w:rsidRPr="0054748E" w:rsidRDefault="007843C2" w:rsidP="0054748E">
      <w:pPr>
        <w:tabs>
          <w:tab w:val="left" w:pos="3179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3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6.55pt;margin-top:205.05pt;width:238.3pt;height:14.2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ky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" filled="f" stroked="f">
            <v:textbox inset="0,0,0,0">
              <w:txbxContent>
                <w:p w:rsidR="00171087" w:rsidRDefault="00171087" w:rsidP="00171087">
                  <w:pPr>
                    <w:pStyle w:val="a3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7843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33.05pt;margin-top:786.95pt;width:304.55pt;height:12.8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3v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" filled="f" stroked="f">
            <v:textbox inset="0,0,0,0">
              <w:txbxContent>
                <w:p w:rsidR="00171087" w:rsidRDefault="00171087" w:rsidP="00171087">
                  <w:pPr>
                    <w:pStyle w:val="a4"/>
                  </w:pPr>
                </w:p>
              </w:txbxContent>
            </v:textbox>
            <w10:wrap anchorx="page" anchory="page"/>
          </v:shape>
        </w:pict>
      </w:r>
      <w:r w:rsidR="00171087"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087"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территории 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171087"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087"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могут реализовываться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087" w:rsidRP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проекты</w:t>
      </w:r>
    </w:p>
    <w:p w:rsidR="00171087" w:rsidRPr="00171087" w:rsidRDefault="00171087" w:rsidP="0017108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1087" w:rsidRPr="00171087" w:rsidRDefault="00171087" w:rsidP="00C32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1B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ст. 26.1 Федерального закона от 6 октября 2003 года 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местного самоуправления в Российской Федерации</w:t>
      </w:r>
      <w:r w:rsidR="0054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Юсьвинского муниципального округа Пермского края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РЕШАЕТ:</w:t>
      </w:r>
    </w:p>
    <w:p w:rsidR="00C3203A" w:rsidRDefault="00171087" w:rsidP="00171087">
      <w:pPr>
        <w:tabs>
          <w:tab w:val="left" w:pos="3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71087" w:rsidRPr="00171087" w:rsidRDefault="00171087" w:rsidP="00C3203A">
      <w:pPr>
        <w:tabs>
          <w:tab w:val="left" w:pos="3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части территории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</w:t>
      </w:r>
      <w:r w:rsidRPr="0017108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могут реализовываться инициативные проекты</w:t>
      </w:r>
      <w:r w:rsidRPr="00171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203A" w:rsidRDefault="00C3203A" w:rsidP="00C32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Pr="00B44C23">
        <w:rPr>
          <w:rStyle w:val="FontStyle11"/>
          <w:sz w:val="28"/>
          <w:szCs w:val="28"/>
        </w:rPr>
        <w:t xml:space="preserve">. </w:t>
      </w:r>
      <w:r w:rsidRPr="00B44C23">
        <w:rPr>
          <w:rFonts w:ascii="Times New Roman" w:hAnsi="Times New Roman"/>
          <w:sz w:val="28"/>
          <w:szCs w:val="28"/>
        </w:rPr>
        <w:t>Опубликовать решение в газете «</w:t>
      </w:r>
      <w:proofErr w:type="spellStart"/>
      <w:r w:rsidRPr="00B44C23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B44C23">
        <w:rPr>
          <w:rFonts w:ascii="Times New Roman" w:hAnsi="Times New Roman"/>
          <w:sz w:val="28"/>
          <w:szCs w:val="28"/>
        </w:rPr>
        <w:t xml:space="preserve"> вести»</w:t>
      </w:r>
      <w:r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Pr="00C26BA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C26BAF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C26BAF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 xml:space="preserve"> «Интернет».</w:t>
      </w:r>
    </w:p>
    <w:p w:rsidR="00C3203A" w:rsidRDefault="00C3203A" w:rsidP="00C3203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B24A8">
        <w:rPr>
          <w:rStyle w:val="FontStyle11"/>
          <w:sz w:val="28"/>
          <w:szCs w:val="28"/>
        </w:rPr>
        <w:t xml:space="preserve">3. </w:t>
      </w:r>
      <w:r w:rsidRPr="007B24A8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3203A" w:rsidRPr="007B24A8" w:rsidRDefault="00C3203A" w:rsidP="00C3203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исполнения решения возложить на председателя Думы Юсьвинского муниципального округа Пермского края</w:t>
      </w:r>
      <w:r w:rsidR="004F7D83">
        <w:rPr>
          <w:rFonts w:ascii="Times New Roman" w:hAnsi="Times New Roman"/>
          <w:sz w:val="28"/>
          <w:szCs w:val="28"/>
        </w:rPr>
        <w:t>.</w:t>
      </w:r>
    </w:p>
    <w:p w:rsidR="00171087" w:rsidRPr="00171087" w:rsidRDefault="00171087" w:rsidP="00171087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686"/>
        <w:gridCol w:w="4812"/>
      </w:tblGrid>
      <w:tr w:rsidR="00C3203A" w:rsidRPr="00941332" w:rsidTr="00C3203A">
        <w:trPr>
          <w:trHeight w:val="645"/>
        </w:trPr>
        <w:tc>
          <w:tcPr>
            <w:tcW w:w="4686" w:type="dxa"/>
            <w:hideMark/>
          </w:tcPr>
          <w:p w:rsidR="00C3203A" w:rsidRPr="00941332" w:rsidRDefault="00C3203A" w:rsidP="00C3203A">
            <w:pPr>
              <w:widowControl w:val="0"/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1332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C3203A" w:rsidRPr="00941332" w:rsidRDefault="00C3203A" w:rsidP="0001761F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941332">
              <w:rPr>
                <w:rFonts w:ascii="Times New Roman" w:hAnsi="Times New Roman"/>
                <w:sz w:val="28"/>
                <w:szCs w:val="28"/>
              </w:rPr>
              <w:t>О.И. Власова</w:t>
            </w:r>
          </w:p>
        </w:tc>
        <w:tc>
          <w:tcPr>
            <w:tcW w:w="4812" w:type="dxa"/>
            <w:hideMark/>
          </w:tcPr>
          <w:p w:rsidR="00C3203A" w:rsidRPr="00941332" w:rsidRDefault="00C3203A" w:rsidP="00C3203A">
            <w:pPr>
              <w:widowControl w:val="0"/>
              <w:spacing w:line="240" w:lineRule="auto"/>
              <w:ind w:left="309" w:right="-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1332">
              <w:rPr>
                <w:rFonts w:ascii="Times New Roman" w:hAnsi="Times New Roman"/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C3203A" w:rsidRPr="00941332" w:rsidRDefault="00C3203A" w:rsidP="00C3203A">
            <w:pPr>
              <w:widowControl w:val="0"/>
              <w:spacing w:line="240" w:lineRule="auto"/>
              <w:ind w:left="27" w:right="-108" w:hanging="2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133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41332">
              <w:rPr>
                <w:rFonts w:ascii="Times New Roman" w:hAnsi="Times New Roman"/>
                <w:sz w:val="28"/>
                <w:szCs w:val="28"/>
              </w:rPr>
              <w:t xml:space="preserve"> М.Н. </w:t>
            </w:r>
            <w:proofErr w:type="spellStart"/>
            <w:r w:rsidRPr="00941332">
              <w:rPr>
                <w:rFonts w:ascii="Times New Roman" w:hAnsi="Times New Roman"/>
                <w:sz w:val="28"/>
                <w:szCs w:val="28"/>
              </w:rPr>
              <w:t>Евсин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71087" w:rsidRDefault="00171087" w:rsidP="00171087">
      <w:pPr>
        <w:spacing w:before="480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87" w:rsidRDefault="00171087" w:rsidP="00C3203A">
      <w:pPr>
        <w:spacing w:before="480" w:after="0" w:line="240" w:lineRule="exact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3A" w:rsidRDefault="00C3203A" w:rsidP="00171087">
      <w:pPr>
        <w:spacing w:after="0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Юсьвинского муниципального округа</w:t>
      </w: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Пермского края</w:t>
      </w:r>
    </w:p>
    <w:p w:rsidR="00C3203A" w:rsidRDefault="00C3203A" w:rsidP="00C320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5216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</w:t>
      </w:r>
      <w:r w:rsidR="00F5216A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.2021 № </w:t>
      </w:r>
      <w:r w:rsidR="00F5216A">
        <w:rPr>
          <w:rFonts w:ascii="Times New Roman" w:hAnsi="Times New Roman"/>
          <w:sz w:val="28"/>
          <w:szCs w:val="28"/>
        </w:rPr>
        <w:t>295</w:t>
      </w:r>
    </w:p>
    <w:p w:rsidR="00171087" w:rsidRPr="005F2F67" w:rsidRDefault="00171087" w:rsidP="00171087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171087" w:rsidRPr="005F2F67" w:rsidRDefault="00171087" w:rsidP="00171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71087" w:rsidRDefault="00171087" w:rsidP="00171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части территории</w:t>
      </w:r>
      <w:r w:rsidRPr="00B61745">
        <w:rPr>
          <w:rFonts w:ascii="Times New Roman" w:hAnsi="Times New Roman" w:cs="Times New Roman"/>
          <w:sz w:val="28"/>
          <w:szCs w:val="28"/>
        </w:rPr>
        <w:t xml:space="preserve">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</w:t>
      </w:r>
    </w:p>
    <w:p w:rsidR="00171087" w:rsidRPr="005F2F67" w:rsidRDefault="00171087" w:rsidP="00171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087" w:rsidRPr="006272F7" w:rsidRDefault="00171087" w:rsidP="001057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0885"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6272F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71087" w:rsidRPr="006272F7" w:rsidRDefault="00171087" w:rsidP="0017108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71087" w:rsidRPr="006272F7" w:rsidRDefault="00171087" w:rsidP="00C3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части территории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 (далее - Порядок), устанавливает процедуру определения части территории</w:t>
      </w:r>
      <w:r w:rsidR="00C3203A">
        <w:rPr>
          <w:rFonts w:ascii="Times New Roman" w:hAnsi="Times New Roman" w:cs="Times New Roman"/>
          <w:sz w:val="28"/>
          <w:szCs w:val="28"/>
        </w:rPr>
        <w:t xml:space="preserve"> </w:t>
      </w:r>
      <w:r w:rsidR="00C3203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проекты.</w:t>
      </w:r>
    </w:p>
    <w:p w:rsidR="00171087" w:rsidRPr="006272F7" w:rsidRDefault="00171087" w:rsidP="00C32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72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 xml:space="preserve">Под инициативными проектами в настоящем Порядке понимаются проекты, разработанные и выдвинутые в соответствии с </w:t>
      </w:r>
      <w:r w:rsidR="00105746">
        <w:rPr>
          <w:rFonts w:ascii="Times New Roman" w:hAnsi="Times New Roman" w:cs="Times New Roman"/>
          <w:sz w:val="28"/>
          <w:szCs w:val="28"/>
        </w:rPr>
        <w:t>П</w:t>
      </w:r>
      <w:r w:rsidRPr="006272F7">
        <w:rPr>
          <w:rFonts w:ascii="Times New Roman" w:hAnsi="Times New Roman" w:cs="Times New Roman"/>
          <w:sz w:val="28"/>
          <w:szCs w:val="28"/>
        </w:rPr>
        <w:t>орядком</w:t>
      </w:r>
      <w:r w:rsidR="00105746">
        <w:rPr>
          <w:rFonts w:ascii="Times New Roman" w:hAnsi="Times New Roman" w:cs="Times New Roman"/>
          <w:sz w:val="28"/>
          <w:szCs w:val="28"/>
        </w:rPr>
        <w:t xml:space="preserve"> выдвижения, внесения, обсуждения, рассмотрения</w:t>
      </w:r>
      <w:r w:rsidRPr="006272F7">
        <w:rPr>
          <w:rFonts w:ascii="Times New Roman" w:hAnsi="Times New Roman" w:cs="Times New Roman"/>
          <w:sz w:val="28"/>
          <w:szCs w:val="28"/>
        </w:rPr>
        <w:t>,</w:t>
      </w:r>
      <w:r w:rsidR="00105746">
        <w:rPr>
          <w:rFonts w:ascii="Times New Roman" w:hAnsi="Times New Roman" w:cs="Times New Roman"/>
          <w:sz w:val="28"/>
          <w:szCs w:val="28"/>
        </w:rPr>
        <w:t xml:space="preserve"> инициативных проектов, а также проведения их конкурсного отбора на территории Юсьвинского муниципального округа Пермского края, </w:t>
      </w:r>
      <w:r w:rsidRPr="006272F7">
        <w:rPr>
          <w:rFonts w:ascii="Times New Roman" w:hAnsi="Times New Roman" w:cs="Times New Roman"/>
          <w:sz w:val="28"/>
          <w:szCs w:val="28"/>
        </w:rPr>
        <w:t xml:space="preserve">установленным нормативным правовым актом </w:t>
      </w:r>
      <w:r w:rsidR="00C3203A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, инициаторами проектов в целях реализации мероприятий, имеющих приоритетное значение для жителей </w:t>
      </w:r>
      <w:r w:rsidR="0010574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 xml:space="preserve">или его части, по решению вопросов местного значения или иных вопросов, право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272F7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10574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087" w:rsidRPr="006272F7" w:rsidRDefault="00171087" w:rsidP="001057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85"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6272F7">
        <w:rPr>
          <w:rFonts w:ascii="Times New Roman" w:hAnsi="Times New Roman" w:cs="Times New Roman"/>
          <w:sz w:val="28"/>
          <w:szCs w:val="28"/>
        </w:rPr>
        <w:t xml:space="preserve">Порядок внесения и рассмотрения заявления об определении части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</w:t>
      </w:r>
    </w:p>
    <w:p w:rsidR="00171087" w:rsidRPr="006272F7" w:rsidRDefault="00171087" w:rsidP="001710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Инициативные проекты могут реализовываться в границах </w:t>
      </w:r>
      <w:r w:rsidR="00173A4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171087" w:rsidRPr="00B03A9D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03A9D">
        <w:rPr>
          <w:rFonts w:ascii="Times New Roman" w:hAnsi="Times New Roman" w:cs="Times New Roman"/>
          <w:sz w:val="28"/>
          <w:szCs w:val="28"/>
        </w:rPr>
        <w:t xml:space="preserve">населенного пункта, входящего в состав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B03A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территории территориального общественного самоуправления;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квартала (микрорайона); </w:t>
      </w:r>
    </w:p>
    <w:p w:rsidR="00171087" w:rsidRPr="00AF2AB5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F2AB5">
        <w:rPr>
          <w:rFonts w:ascii="Times New Roman" w:hAnsi="Times New Roman" w:cs="Times New Roman"/>
          <w:sz w:val="28"/>
          <w:szCs w:val="28"/>
        </w:rPr>
        <w:t>) группы жилых домов, в том числе многоквартирных;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иных территорий, расположенных в пределах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72F7">
        <w:rPr>
          <w:rFonts w:ascii="Times New Roman" w:hAnsi="Times New Roman" w:cs="Times New Roman"/>
          <w:sz w:val="28"/>
          <w:szCs w:val="28"/>
        </w:rPr>
        <w:t xml:space="preserve">. Для установления части территории, на которой могут реализовываться инициативные проекты, заявитель подает заявление об определении части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C0885">
        <w:rPr>
          <w:rFonts w:ascii="Times New Roman" w:hAnsi="Times New Roman" w:cs="Times New Roman"/>
          <w:sz w:val="28"/>
          <w:szCs w:val="28"/>
        </w:rPr>
        <w:t xml:space="preserve">, </w:t>
      </w:r>
      <w:r w:rsidRPr="006272F7">
        <w:rPr>
          <w:rFonts w:ascii="Times New Roman" w:hAnsi="Times New Roman" w:cs="Times New Roman"/>
          <w:sz w:val="28"/>
          <w:szCs w:val="28"/>
        </w:rPr>
        <w:t xml:space="preserve">на которой могут реализовываться инициативные проекты, в администрацию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72F7">
        <w:rPr>
          <w:rFonts w:ascii="Times New Roman" w:hAnsi="Times New Roman" w:cs="Times New Roman"/>
          <w:sz w:val="28"/>
          <w:szCs w:val="28"/>
        </w:rPr>
        <w:t>. Заявителем может выступать: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2) орган территориального общественного самоуправления (далее - ТОС), осуществляющий свою деятельность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087" w:rsidRPr="00B03A9D" w:rsidRDefault="00171087" w:rsidP="00171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9D">
        <w:rPr>
          <w:rFonts w:ascii="Times New Roman" w:hAnsi="Times New Roman" w:cs="Times New Roman"/>
          <w:sz w:val="28"/>
          <w:szCs w:val="28"/>
        </w:rPr>
        <w:t>3) староста  сельского населенного пункта;</w:t>
      </w:r>
    </w:p>
    <w:p w:rsidR="00171087" w:rsidRPr="005C0885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85">
        <w:rPr>
          <w:rFonts w:ascii="Times New Roman" w:hAnsi="Times New Roman" w:cs="Times New Roman"/>
          <w:sz w:val="28"/>
          <w:szCs w:val="28"/>
        </w:rPr>
        <w:t xml:space="preserve">4) индивидуальный предприниматель, осуществляющий деятельность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C0885">
        <w:rPr>
          <w:rFonts w:ascii="Times New Roman" w:hAnsi="Times New Roman" w:cs="Times New Roman"/>
          <w:sz w:val="28"/>
          <w:szCs w:val="28"/>
        </w:rPr>
        <w:t>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85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лицо, осуществляющее деятельность на территории </w:t>
      </w:r>
      <w:r w:rsidR="00173A4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72F7">
        <w:rPr>
          <w:rFonts w:ascii="Times New Roman" w:hAnsi="Times New Roman" w:cs="Times New Roman"/>
          <w:sz w:val="28"/>
          <w:szCs w:val="28"/>
        </w:rPr>
        <w:t xml:space="preserve">. Заявление об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5C0885">
        <w:rPr>
          <w:rFonts w:ascii="Times New Roman" w:hAnsi="Times New Roman" w:cs="Times New Roman"/>
          <w:sz w:val="28"/>
          <w:szCs w:val="28"/>
        </w:rPr>
        <w:t xml:space="preserve">, </w:t>
      </w:r>
      <w:r w:rsidRPr="006272F7">
        <w:rPr>
          <w:rFonts w:ascii="Times New Roman" w:hAnsi="Times New Roman" w:cs="Times New Roman"/>
          <w:sz w:val="28"/>
          <w:szCs w:val="28"/>
        </w:rPr>
        <w:t>на которой могут реализовываться инициативные проекты (далее - заявление), заполняется в свободной форме и содержит следующую информацию о заявителе: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в случае если заявителем выступает инициативная группа - Ф.И.О. (последнее - при наличии), дата рождения, адрес места проживания членов инициативной группы;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- в случае если заявителем выступает орган ТОС - наименование ТОС, Ф.И.О. (последнее - при наличии) органа ТОС (руководителя и </w:t>
      </w:r>
      <w:r>
        <w:rPr>
          <w:rFonts w:ascii="Times New Roman" w:hAnsi="Times New Roman" w:cs="Times New Roman"/>
          <w:sz w:val="28"/>
          <w:szCs w:val="28"/>
        </w:rPr>
        <w:t>(или) представителя органа ТОС);</w:t>
      </w:r>
    </w:p>
    <w:p w:rsidR="00171087" w:rsidRPr="00B03A9D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9D">
        <w:rPr>
          <w:rFonts w:ascii="Times New Roman" w:hAnsi="Times New Roman" w:cs="Times New Roman"/>
          <w:sz w:val="28"/>
          <w:szCs w:val="28"/>
        </w:rPr>
        <w:t>- в случае если заявителем выступает староста сельского населенного пункта – Ф.И.О. (последнее при наличии), номер документа, подтверждающего полномочия;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заявителем выступает индивидуальный предприниматель или юридическое лицо – наименование индивидуального предпринимателя или юридического лица, </w:t>
      </w:r>
      <w:r w:rsidRPr="00CC1565">
        <w:rPr>
          <w:rFonts w:ascii="Times New Roman" w:hAnsi="Times New Roman" w:cs="Times New Roman"/>
          <w:sz w:val="28"/>
          <w:szCs w:val="28"/>
        </w:rPr>
        <w:t>Ф.И.О. (последнее -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юридического лица, юридический адрес </w:t>
      </w:r>
      <w:r w:rsidRPr="003A44E5">
        <w:rPr>
          <w:rFonts w:ascii="Times New Roman" w:hAnsi="Times New Roman" w:cs="Times New Roman"/>
          <w:sz w:val="28"/>
          <w:szCs w:val="28"/>
        </w:rPr>
        <w:t>индивидуального предпринимателя или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В заявлении также указываются следующие сведения: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наименование инициативного проекта;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о предполагаемой части территории с описанием ее границ;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- вопросы местного значения или иные вопросы, право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272F7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B03A9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на ис</w:t>
      </w:r>
      <w:r w:rsidRPr="006272F7">
        <w:rPr>
          <w:rFonts w:ascii="Times New Roman" w:hAnsi="Times New Roman" w:cs="Times New Roman"/>
          <w:sz w:val="28"/>
          <w:szCs w:val="28"/>
        </w:rPr>
        <w:t>полнение которых направлен инициативный проект;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- описание проблемы, решение которой имеет приоритетное значение для жителей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будет реализовываться инициативный проект;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обоснование предложений по решению указанной проблемы;</w:t>
      </w:r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право инициатора проекта выступить с инициативой о внесении проекта;</w:t>
      </w:r>
    </w:p>
    <w:p w:rsidR="00171087" w:rsidRPr="006272F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2F7">
        <w:rPr>
          <w:rFonts w:ascii="Times New Roman" w:hAnsi="Times New Roman" w:cs="Times New Roman"/>
          <w:sz w:val="28"/>
          <w:szCs w:val="28"/>
        </w:rPr>
        <w:t xml:space="preserve">- адрес, по которому администрация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 направит копию правового акта об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либо об отказе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проекты;</w:t>
      </w:r>
      <w:proofErr w:type="gramEnd"/>
    </w:p>
    <w:p w:rsidR="00171087" w:rsidRDefault="00171087" w:rsidP="001710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- контактный номер телефона.</w:t>
      </w:r>
    </w:p>
    <w:p w:rsidR="00171087" w:rsidRDefault="00171087" w:rsidP="00171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необходимости к заявлению прикладываются документы, предусмотренные пунктом 5 части 7 </w:t>
      </w:r>
      <w:r w:rsidRPr="00B03A9D">
        <w:rPr>
          <w:rFonts w:ascii="Times New Roman" w:hAnsi="Times New Roman" w:cs="Times New Roman"/>
          <w:sz w:val="28"/>
          <w:szCs w:val="28"/>
        </w:rPr>
        <w:t>главы 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71087" w:rsidRPr="006272F7" w:rsidRDefault="00171087" w:rsidP="00171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Заявление об определении предполагаемой части территории, на которой планируется реализовывать инициативный проект, подписывается инициатором проекта.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>В случае если заявителем выступает инициативная группа, заявление подписывается всеми членами инициа</w:t>
      </w:r>
      <w:r>
        <w:rPr>
          <w:rFonts w:ascii="Times New Roman" w:hAnsi="Times New Roman" w:cs="Times New Roman"/>
          <w:sz w:val="28"/>
          <w:szCs w:val="28"/>
        </w:rPr>
        <w:t>тивной группы с указанием Ф.И.О</w:t>
      </w:r>
      <w:r w:rsidRPr="006272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D263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в течение тридцати дней со дня регистрации заявления принимает одно из следующих решений: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определении границ предполагаемой части территории;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отказе в определении границ предполагаемой части территории.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7. Основаниями для отказа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 являются: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1) указанная территория выходит за пределы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lastRenderedPageBreak/>
        <w:t>2) несоответствие заявления и (или) документов, прилагаемых к заявлению, требовани</w:t>
      </w:r>
      <w:r>
        <w:rPr>
          <w:rFonts w:ascii="Times New Roman" w:hAnsi="Times New Roman" w:cs="Times New Roman"/>
          <w:sz w:val="28"/>
          <w:szCs w:val="28"/>
        </w:rPr>
        <w:t xml:space="preserve">ям, установленным частями 3, 4 </w:t>
      </w:r>
      <w:r w:rsidRPr="006272F7">
        <w:rPr>
          <w:rFonts w:ascii="Times New Roman" w:hAnsi="Times New Roman" w:cs="Times New Roman"/>
          <w:sz w:val="28"/>
          <w:szCs w:val="28"/>
        </w:rPr>
        <w:t xml:space="preserve">настоящей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6272F7">
        <w:rPr>
          <w:rFonts w:ascii="Times New Roman" w:hAnsi="Times New Roman" w:cs="Times New Roman"/>
          <w:sz w:val="28"/>
          <w:szCs w:val="28"/>
        </w:rPr>
        <w:t>, или не</w:t>
      </w:r>
      <w:r w:rsidR="00E60DE1"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>предоставление (предоставление в неполном объеме) указанных документов;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3) реализация инициативного проекта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>на указанной части территории</w:t>
      </w:r>
      <w:proofErr w:type="gramEnd"/>
      <w:r w:rsidR="005D2630" w:rsidRPr="005D2630">
        <w:rPr>
          <w:rFonts w:ascii="Times New Roman" w:hAnsi="Times New Roman" w:cs="Times New Roman"/>
          <w:sz w:val="28"/>
          <w:szCs w:val="28"/>
        </w:rPr>
        <w:t xml:space="preserve">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5D2630" w:rsidRPr="006272F7"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>нарушает права и законные интересы третьих лиц и (или) публичные интересы;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4) реализация инициативного проекта </w:t>
      </w:r>
      <w:proofErr w:type="gramStart"/>
      <w:r w:rsidRPr="006272F7">
        <w:rPr>
          <w:rFonts w:ascii="Times New Roman" w:hAnsi="Times New Roman" w:cs="Times New Roman"/>
          <w:sz w:val="28"/>
          <w:szCs w:val="28"/>
        </w:rPr>
        <w:t>на указанной части территории</w:t>
      </w:r>
      <w:proofErr w:type="gramEnd"/>
      <w:r w:rsidR="005D2630" w:rsidRPr="005D2630">
        <w:rPr>
          <w:rFonts w:ascii="Times New Roman" w:hAnsi="Times New Roman" w:cs="Times New Roman"/>
          <w:sz w:val="28"/>
          <w:szCs w:val="28"/>
        </w:rPr>
        <w:t xml:space="preserve">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5D2630" w:rsidRPr="006272F7">
        <w:rPr>
          <w:rFonts w:ascii="Times New Roman" w:hAnsi="Times New Roman" w:cs="Times New Roman"/>
          <w:sz w:val="28"/>
          <w:szCs w:val="28"/>
        </w:rPr>
        <w:t xml:space="preserve"> </w:t>
      </w:r>
      <w:r w:rsidRPr="006272F7">
        <w:rPr>
          <w:rFonts w:ascii="Times New Roman" w:hAnsi="Times New Roman" w:cs="Times New Roman"/>
          <w:sz w:val="28"/>
          <w:szCs w:val="28"/>
        </w:rPr>
        <w:t>противоречит нормам федерального и (или) регионального законодательства и (или) муниципальных право</w:t>
      </w:r>
      <w:r>
        <w:rPr>
          <w:rFonts w:ascii="Times New Roman" w:hAnsi="Times New Roman" w:cs="Times New Roman"/>
          <w:sz w:val="28"/>
          <w:szCs w:val="28"/>
        </w:rPr>
        <w:t>вых актов;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предложенная часть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полностью или частично закреплена в установленном порядке за иными собственниками или законными владельцами (пользователями), и к заявлению не приложено решение таких собственников, законных владельцев (пользователей) о согласии на реализацию на данной территории инициативного проекта.</w:t>
      </w:r>
    </w:p>
    <w:p w:rsidR="00171087" w:rsidRPr="006272F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2F7">
        <w:rPr>
          <w:rFonts w:ascii="Times New Roman" w:hAnsi="Times New Roman" w:cs="Times New Roman"/>
          <w:sz w:val="28"/>
          <w:szCs w:val="28"/>
        </w:rPr>
        <w:t xml:space="preserve">8. Администрация </w:t>
      </w:r>
      <w:r w:rsidR="005D2630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принимает постановление</w:t>
      </w:r>
      <w:r w:rsidRPr="006272F7">
        <w:rPr>
          <w:rFonts w:ascii="Times New Roman" w:hAnsi="Times New Roman" w:cs="Times New Roman"/>
          <w:sz w:val="28"/>
          <w:szCs w:val="28"/>
        </w:rPr>
        <w:t xml:space="preserve"> об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либо об отказе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проекты.</w:t>
      </w:r>
    </w:p>
    <w:p w:rsidR="00171087" w:rsidRDefault="00171087" w:rsidP="00171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Заверенная копия правового акта</w:t>
      </w:r>
      <w:r w:rsidRPr="006272F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, которая указана</w:t>
      </w:r>
      <w:r w:rsidRPr="006272F7">
        <w:rPr>
          <w:rFonts w:ascii="Times New Roman" w:hAnsi="Times New Roman" w:cs="Times New Roman"/>
          <w:sz w:val="28"/>
          <w:szCs w:val="28"/>
        </w:rPr>
        <w:t xml:space="preserve"> в части 8 настоящей статьи, в течение трех рабочих дней со дня принятия соответствующего правового </w:t>
      </w:r>
      <w:r>
        <w:rPr>
          <w:rFonts w:ascii="Times New Roman" w:hAnsi="Times New Roman" w:cs="Times New Roman"/>
          <w:sz w:val="28"/>
          <w:szCs w:val="28"/>
        </w:rPr>
        <w:t>акта, направляе</w:t>
      </w:r>
      <w:r w:rsidRPr="006272F7">
        <w:rPr>
          <w:rFonts w:ascii="Times New Roman" w:hAnsi="Times New Roman" w:cs="Times New Roman"/>
          <w:sz w:val="28"/>
          <w:szCs w:val="28"/>
        </w:rPr>
        <w:t xml:space="preserve">тся администрацией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272F7">
        <w:rPr>
          <w:rFonts w:ascii="Times New Roman" w:hAnsi="Times New Roman" w:cs="Times New Roman"/>
          <w:sz w:val="28"/>
          <w:szCs w:val="28"/>
        </w:rPr>
        <w:t xml:space="preserve"> заявителю нарочно либо почтовым отправлением по адресу, указанному в заявлении.</w:t>
      </w:r>
    </w:p>
    <w:p w:rsidR="00171087" w:rsidRDefault="00171087" w:rsidP="00171087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Отказ в определении части территории </w:t>
      </w:r>
      <w:r w:rsidR="005D26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4F7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которой может реализовываться предложенный инициативный проект,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такого отказа.</w:t>
      </w:r>
    </w:p>
    <w:sectPr w:rsidR="00171087" w:rsidSect="0054748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124737"/>
    <w:rsid w:val="00105746"/>
    <w:rsid w:val="00124737"/>
    <w:rsid w:val="00171087"/>
    <w:rsid w:val="00173A40"/>
    <w:rsid w:val="001B31A3"/>
    <w:rsid w:val="00215328"/>
    <w:rsid w:val="0030285F"/>
    <w:rsid w:val="003C704F"/>
    <w:rsid w:val="004916DB"/>
    <w:rsid w:val="004F7D83"/>
    <w:rsid w:val="0054748E"/>
    <w:rsid w:val="005D2630"/>
    <w:rsid w:val="00652236"/>
    <w:rsid w:val="00671C03"/>
    <w:rsid w:val="007843C2"/>
    <w:rsid w:val="00C3203A"/>
    <w:rsid w:val="00E60DE1"/>
    <w:rsid w:val="00F5216A"/>
    <w:rsid w:val="00F5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171087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next w:val="a5"/>
    <w:rsid w:val="00171087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710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1087"/>
  </w:style>
  <w:style w:type="paragraph" w:customStyle="1" w:styleId="ConsPlusTitle">
    <w:name w:val="ConsPlusTitle"/>
    <w:rsid w:val="0054748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No Spacing"/>
    <w:uiPriority w:val="1"/>
    <w:qFormat/>
    <w:rsid w:val="00C320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C3203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171087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next w:val="a5"/>
    <w:rsid w:val="00171087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Body Text"/>
    <w:basedOn w:val="a"/>
    <w:link w:val="a6"/>
    <w:uiPriority w:val="99"/>
    <w:semiHidden/>
    <w:unhideWhenUsed/>
    <w:rsid w:val="001710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1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Юсьва</dc:creator>
  <cp:lastModifiedBy>Казанцев</cp:lastModifiedBy>
  <cp:revision>9</cp:revision>
  <dcterms:created xsi:type="dcterms:W3CDTF">2021-03-05T04:06:00Z</dcterms:created>
  <dcterms:modified xsi:type="dcterms:W3CDTF">2021-03-18T11:00:00Z</dcterms:modified>
</cp:coreProperties>
</file>