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CA" w:rsidRDefault="00F527CA" w:rsidP="008E7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A31B8" w:rsidRPr="00F527CA" w:rsidRDefault="006A31B8" w:rsidP="00F527CA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7C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87812" w:rsidRPr="00F527CA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A31B8" w:rsidRPr="00F527CA" w:rsidRDefault="006A31B8" w:rsidP="00F527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7C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Pr="00F527CA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A31B8" w:rsidRPr="00F527CA" w:rsidRDefault="006A31B8" w:rsidP="00F527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7CA">
        <w:rPr>
          <w:rFonts w:ascii="Times New Roman" w:hAnsi="Times New Roman"/>
          <w:sz w:val="28"/>
          <w:szCs w:val="28"/>
        </w:rPr>
        <w:t xml:space="preserve">   Юсьвинского муниципального округа</w:t>
      </w:r>
    </w:p>
    <w:p w:rsidR="006A31B8" w:rsidRPr="00F527CA" w:rsidRDefault="006A31B8" w:rsidP="00F527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27CA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6A31B8" w:rsidRPr="00F527CA" w:rsidRDefault="006A31B8" w:rsidP="00F527CA">
      <w:pPr>
        <w:shd w:val="clear" w:color="auto" w:fill="FFFFFF"/>
        <w:tabs>
          <w:tab w:val="left" w:pos="0"/>
        </w:tabs>
        <w:spacing w:after="0" w:line="240" w:lineRule="auto"/>
        <w:jc w:val="right"/>
        <w:rPr>
          <w:sz w:val="28"/>
          <w:szCs w:val="28"/>
        </w:rPr>
      </w:pPr>
      <w:r w:rsidRPr="00F527CA">
        <w:rPr>
          <w:rFonts w:ascii="Times New Roman" w:hAnsi="Times New Roman"/>
          <w:sz w:val="28"/>
          <w:szCs w:val="28"/>
        </w:rPr>
        <w:t xml:space="preserve">                                                                      от </w:t>
      </w:r>
      <w:r w:rsidR="00F527CA">
        <w:rPr>
          <w:rFonts w:ascii="Times New Roman" w:hAnsi="Times New Roman"/>
          <w:sz w:val="28"/>
          <w:szCs w:val="28"/>
        </w:rPr>
        <w:t>29</w:t>
      </w:r>
      <w:r w:rsidRPr="00F527CA">
        <w:rPr>
          <w:rFonts w:ascii="Times New Roman" w:hAnsi="Times New Roman"/>
          <w:sz w:val="28"/>
          <w:szCs w:val="28"/>
        </w:rPr>
        <w:t>.</w:t>
      </w:r>
      <w:r w:rsidR="00087812" w:rsidRPr="00F527CA">
        <w:rPr>
          <w:rFonts w:ascii="Times New Roman" w:hAnsi="Times New Roman"/>
          <w:sz w:val="28"/>
          <w:szCs w:val="28"/>
        </w:rPr>
        <w:t>10</w:t>
      </w:r>
      <w:r w:rsidRPr="00F527CA">
        <w:rPr>
          <w:rFonts w:ascii="Times New Roman" w:hAnsi="Times New Roman"/>
          <w:sz w:val="28"/>
          <w:szCs w:val="28"/>
        </w:rPr>
        <w:t>.202</w:t>
      </w:r>
      <w:r w:rsidR="00087812" w:rsidRPr="00F527CA">
        <w:rPr>
          <w:rFonts w:ascii="Times New Roman" w:hAnsi="Times New Roman"/>
          <w:sz w:val="28"/>
          <w:szCs w:val="28"/>
        </w:rPr>
        <w:t>4</w:t>
      </w:r>
      <w:r w:rsidRPr="00F527CA">
        <w:rPr>
          <w:rFonts w:ascii="Times New Roman" w:hAnsi="Times New Roman"/>
          <w:sz w:val="28"/>
          <w:szCs w:val="28"/>
        </w:rPr>
        <w:t xml:space="preserve"> № </w:t>
      </w:r>
      <w:r w:rsidR="00F527CA">
        <w:rPr>
          <w:rFonts w:ascii="Times New Roman" w:hAnsi="Times New Roman"/>
          <w:sz w:val="28"/>
          <w:szCs w:val="28"/>
        </w:rPr>
        <w:t>648</w:t>
      </w:r>
    </w:p>
    <w:p w:rsidR="006A31B8" w:rsidRDefault="006A31B8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1B8" w:rsidRDefault="006A31B8" w:rsidP="00F5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F2D">
        <w:rPr>
          <w:rFonts w:ascii="Times New Roman" w:eastAsia="Times New Roman" w:hAnsi="Times New Roman"/>
          <w:b/>
          <w:sz w:val="28"/>
          <w:szCs w:val="28"/>
        </w:rPr>
        <w:t>Порядок определения нормативов штатной численности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A31B8" w:rsidRDefault="006A31B8" w:rsidP="00F527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1F2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централизованной б</w:t>
      </w:r>
      <w:r w:rsidRPr="00EF612E">
        <w:rPr>
          <w:rFonts w:ascii="Times New Roman" w:eastAsia="Times New Roman" w:hAnsi="Times New Roman"/>
          <w:b/>
          <w:sz w:val="28"/>
          <w:szCs w:val="28"/>
        </w:rPr>
        <w:t>иблиотечной системы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6A31B8" w:rsidRPr="00EB78FC" w:rsidRDefault="006A31B8" w:rsidP="00F527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78FC">
        <w:rPr>
          <w:rFonts w:ascii="Times New Roman" w:eastAsia="Times New Roman" w:hAnsi="Times New Roman"/>
          <w:b/>
          <w:sz w:val="28"/>
          <w:szCs w:val="28"/>
        </w:rPr>
        <w:t>Юсьвинского муниципального округа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Пермского края</w:t>
      </w:r>
    </w:p>
    <w:p w:rsidR="006A31B8" w:rsidRPr="00EB78FC" w:rsidRDefault="006A31B8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31B8" w:rsidRPr="00EB78FC" w:rsidRDefault="006A31B8" w:rsidP="00F527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B78FC">
        <w:rPr>
          <w:rFonts w:ascii="Times New Roman" w:eastAsia="Times New Roman" w:hAnsi="Times New Roman"/>
          <w:sz w:val="28"/>
          <w:szCs w:val="28"/>
        </w:rPr>
        <w:t>Общие положения.</w:t>
      </w:r>
    </w:p>
    <w:p w:rsidR="006A31B8" w:rsidRPr="004E3620" w:rsidRDefault="006A31B8" w:rsidP="00F52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78FC">
        <w:rPr>
          <w:rFonts w:ascii="Times New Roman" w:eastAsia="Times New Roman" w:hAnsi="Times New Roman"/>
          <w:sz w:val="28"/>
          <w:szCs w:val="28"/>
        </w:rPr>
        <w:t>Расчет нормативной потребности штатной численности</w:t>
      </w:r>
      <w:r w:rsidRPr="00EB78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основан на нормативах, установленных </w:t>
      </w:r>
      <w:r w:rsidRPr="00A82D8B">
        <w:rPr>
          <w:rFonts w:ascii="Times New Roman" w:hAnsi="Times New Roman"/>
          <w:sz w:val="28"/>
          <w:szCs w:val="28"/>
        </w:rPr>
        <w:t>в соответствии с приказами Министерства кул</w:t>
      </w:r>
      <w:r>
        <w:rPr>
          <w:rFonts w:ascii="Times New Roman" w:hAnsi="Times New Roman"/>
          <w:sz w:val="28"/>
          <w:szCs w:val="28"/>
        </w:rPr>
        <w:t>ьтуры Российской Федерации от 01.09.</w:t>
      </w:r>
      <w:r w:rsidRPr="00A82D8B">
        <w:rPr>
          <w:rFonts w:ascii="Times New Roman" w:hAnsi="Times New Roman"/>
          <w:sz w:val="28"/>
          <w:szCs w:val="28"/>
        </w:rPr>
        <w:t>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D8B">
        <w:rPr>
          <w:rFonts w:ascii="Times New Roman" w:hAnsi="Times New Roman"/>
          <w:sz w:val="28"/>
          <w:szCs w:val="28"/>
        </w:rPr>
        <w:t>906 «О нормативах штатной численности работников государственных и муниципальных учреждений культур</w:t>
      </w:r>
      <w:r>
        <w:rPr>
          <w:rFonts w:ascii="Times New Roman" w:hAnsi="Times New Roman"/>
          <w:sz w:val="28"/>
          <w:szCs w:val="28"/>
        </w:rPr>
        <w:t xml:space="preserve">но-досугового типа и библиотек», </w:t>
      </w:r>
      <w:r w:rsidRPr="00736D85">
        <w:rPr>
          <w:rFonts w:ascii="Times New Roman" w:hAnsi="Times New Roman"/>
          <w:sz w:val="28"/>
          <w:szCs w:val="28"/>
        </w:rPr>
        <w:t xml:space="preserve">от 30.12.2014 № </w:t>
      </w:r>
      <w:r>
        <w:rPr>
          <w:rFonts w:ascii="Times New Roman" w:hAnsi="Times New Roman"/>
          <w:sz w:val="28"/>
          <w:szCs w:val="28"/>
        </w:rPr>
        <w:t>2479 «</w:t>
      </w:r>
      <w:r w:rsidRPr="00736D85">
        <w:rPr>
          <w:rFonts w:ascii="Times New Roman" w:hAnsi="Times New Roman"/>
          <w:sz w:val="28"/>
          <w:szCs w:val="28"/>
        </w:rPr>
        <w:t>Об утверждении Методических рекомендаций по формированию штатной численности государственных (муниципальных) учреждений культуры (библиотек, фильмофондов, зоопарков, музеев и других организаций музейного</w:t>
      </w:r>
      <w:proofErr w:type="gramEnd"/>
      <w:r w:rsidRPr="00736D85">
        <w:rPr>
          <w:rFonts w:ascii="Times New Roman" w:hAnsi="Times New Roman"/>
          <w:sz w:val="28"/>
          <w:szCs w:val="28"/>
        </w:rPr>
        <w:t xml:space="preserve"> типа) с учетом отраслевой специфики</w:t>
      </w:r>
      <w:r>
        <w:rPr>
          <w:rFonts w:ascii="Times New Roman" w:hAnsi="Times New Roman"/>
          <w:sz w:val="28"/>
          <w:szCs w:val="28"/>
        </w:rPr>
        <w:t>»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6A31B8" w:rsidRPr="00EB78FC" w:rsidRDefault="006A31B8" w:rsidP="00F527C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61E52">
        <w:rPr>
          <w:rFonts w:ascii="Times New Roman" w:hAnsi="Times New Roman"/>
          <w:sz w:val="28"/>
          <w:szCs w:val="28"/>
        </w:rPr>
        <w:t>Действие порядка распространяется на правоотношения</w:t>
      </w:r>
      <w:r>
        <w:rPr>
          <w:rFonts w:ascii="Times New Roman" w:hAnsi="Times New Roman"/>
          <w:sz w:val="28"/>
          <w:szCs w:val="28"/>
        </w:rPr>
        <w:t>,</w:t>
      </w:r>
      <w:r w:rsidRPr="00861E52">
        <w:rPr>
          <w:rFonts w:ascii="Times New Roman" w:hAnsi="Times New Roman"/>
          <w:sz w:val="28"/>
          <w:szCs w:val="28"/>
        </w:rPr>
        <w:t xml:space="preserve"> возникшие с 01.01.202</w:t>
      </w:r>
      <w:r w:rsidR="008E726A">
        <w:rPr>
          <w:rFonts w:ascii="Times New Roman" w:hAnsi="Times New Roman"/>
          <w:sz w:val="28"/>
          <w:szCs w:val="28"/>
        </w:rPr>
        <w:t>5</w:t>
      </w:r>
      <w:r w:rsidRPr="00861E52">
        <w:rPr>
          <w:rFonts w:ascii="Times New Roman" w:hAnsi="Times New Roman"/>
          <w:sz w:val="28"/>
          <w:szCs w:val="28"/>
        </w:rPr>
        <w:t xml:space="preserve"> года.</w:t>
      </w:r>
      <w:r w:rsidRPr="00EB7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31B8" w:rsidRPr="00BF63D8" w:rsidRDefault="006A31B8" w:rsidP="00F527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B78FC">
        <w:rPr>
          <w:rFonts w:ascii="Times New Roman" w:eastAsia="Times New Roman" w:hAnsi="Times New Roman"/>
          <w:sz w:val="28"/>
          <w:szCs w:val="28"/>
        </w:rPr>
        <w:t>В связи с отсутствием экономически обоснованных нормативов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B78FC">
        <w:rPr>
          <w:rFonts w:ascii="Times New Roman" w:eastAsia="Times New Roman" w:hAnsi="Times New Roman"/>
          <w:sz w:val="28"/>
          <w:szCs w:val="28"/>
        </w:rPr>
        <w:t xml:space="preserve"> механизмов  оптимального  формирования  и  использования  бюджетных  средств для предоставления библиотечных услуг населению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 установ</w:t>
      </w:r>
      <w:r>
        <w:rPr>
          <w:rFonts w:ascii="Times New Roman" w:eastAsia="Times New Roman" w:hAnsi="Times New Roman"/>
          <w:sz w:val="28"/>
          <w:szCs w:val="28"/>
        </w:rPr>
        <w:t>лен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 за результат деятельности по </w:t>
      </w:r>
      <w:r>
        <w:rPr>
          <w:rFonts w:ascii="Times New Roman" w:eastAsia="Times New Roman" w:hAnsi="Times New Roman"/>
          <w:sz w:val="28"/>
          <w:szCs w:val="28"/>
        </w:rPr>
        <w:t xml:space="preserve">библиотечному, библиографическому и </w:t>
      </w:r>
      <w:r w:rsidRPr="00BF63D8">
        <w:rPr>
          <w:rFonts w:ascii="Times New Roman" w:eastAsia="Times New Roman" w:hAnsi="Times New Roman"/>
          <w:sz w:val="28"/>
          <w:szCs w:val="28"/>
        </w:rPr>
        <w:t>информационн</w:t>
      </w:r>
      <w:r>
        <w:rPr>
          <w:rFonts w:ascii="Times New Roman" w:eastAsia="Times New Roman" w:hAnsi="Times New Roman"/>
          <w:sz w:val="28"/>
          <w:szCs w:val="28"/>
        </w:rPr>
        <w:t xml:space="preserve">ому обслуживанию 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пользователей библиотеки </w:t>
      </w:r>
      <w:r w:rsidRPr="00D80E2A">
        <w:rPr>
          <w:rFonts w:ascii="Times New Roman" w:eastAsia="Times New Roman" w:hAnsi="Times New Roman"/>
          <w:sz w:val="28"/>
          <w:szCs w:val="28"/>
        </w:rPr>
        <w:t xml:space="preserve">(базовая библиотечная услуга) </w:t>
      </w:r>
      <w:r w:rsidRPr="00BF63D8">
        <w:rPr>
          <w:rFonts w:ascii="Times New Roman" w:eastAsia="Times New Roman" w:hAnsi="Times New Roman"/>
          <w:sz w:val="28"/>
          <w:szCs w:val="28"/>
        </w:rPr>
        <w:t>в показателе «</w:t>
      </w:r>
      <w:r>
        <w:rPr>
          <w:rFonts w:ascii="Times New Roman" w:eastAsia="Times New Roman" w:hAnsi="Times New Roman"/>
          <w:sz w:val="28"/>
          <w:szCs w:val="28"/>
        </w:rPr>
        <w:t>число посещений</w:t>
      </w:r>
      <w:r w:rsidRPr="00BF63D8">
        <w:rPr>
          <w:rFonts w:ascii="Times New Roman" w:eastAsia="Times New Roman" w:hAnsi="Times New Roman"/>
          <w:sz w:val="28"/>
          <w:szCs w:val="28"/>
        </w:rPr>
        <w:t>».</w:t>
      </w:r>
      <w:proofErr w:type="gramEnd"/>
      <w:r w:rsidRPr="00BF63D8">
        <w:rPr>
          <w:rFonts w:ascii="Times New Roman" w:eastAsia="Times New Roman" w:hAnsi="Times New Roman"/>
          <w:sz w:val="28"/>
          <w:szCs w:val="28"/>
        </w:rPr>
        <w:t xml:space="preserve"> Данный показатель отражает сущность </w:t>
      </w:r>
      <w:r>
        <w:rPr>
          <w:rFonts w:ascii="Times New Roman" w:eastAsia="Times New Roman" w:hAnsi="Times New Roman"/>
          <w:sz w:val="28"/>
          <w:szCs w:val="28"/>
        </w:rPr>
        <w:t>и других базовых показателей деятельности библиотеки</w:t>
      </w:r>
      <w:r w:rsidRPr="00BF63D8">
        <w:rPr>
          <w:rFonts w:ascii="Times New Roman" w:eastAsia="Times New Roman" w:hAnsi="Times New Roman"/>
          <w:sz w:val="28"/>
          <w:szCs w:val="28"/>
        </w:rPr>
        <w:t xml:space="preserve">: число пользователей, число </w:t>
      </w:r>
      <w:proofErr w:type="spellStart"/>
      <w:r w:rsidRPr="00BF63D8">
        <w:rPr>
          <w:rFonts w:ascii="Times New Roman" w:eastAsia="Times New Roman" w:hAnsi="Times New Roman"/>
          <w:sz w:val="28"/>
          <w:szCs w:val="28"/>
        </w:rPr>
        <w:t>документовыдачи</w:t>
      </w:r>
      <w:proofErr w:type="spellEnd"/>
      <w:r w:rsidRPr="00BF63D8">
        <w:rPr>
          <w:rFonts w:ascii="Times New Roman" w:eastAsia="Times New Roman" w:hAnsi="Times New Roman"/>
          <w:sz w:val="28"/>
          <w:szCs w:val="28"/>
        </w:rPr>
        <w:t>.</w:t>
      </w:r>
    </w:p>
    <w:p w:rsidR="006A31B8" w:rsidRPr="008318A6" w:rsidRDefault="006A31B8" w:rsidP="00F527C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318A6">
        <w:rPr>
          <w:rFonts w:ascii="Times New Roman" w:eastAsia="Times New Roman" w:hAnsi="Times New Roman"/>
          <w:sz w:val="28"/>
          <w:szCs w:val="28"/>
        </w:rPr>
        <w:t>Таблица №1</w:t>
      </w:r>
    </w:p>
    <w:p w:rsidR="006A31B8" w:rsidRPr="00B457DE" w:rsidRDefault="006A31B8" w:rsidP="00F527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457DE">
        <w:rPr>
          <w:rFonts w:ascii="Times New Roman" w:eastAsia="Times New Roman" w:hAnsi="Times New Roman"/>
          <w:sz w:val="28"/>
          <w:szCs w:val="28"/>
        </w:rPr>
        <w:t>Рекомендуемые формы обслуживания и количество штатных 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888"/>
        <w:gridCol w:w="2932"/>
      </w:tblGrid>
      <w:tr w:rsidR="006A31B8" w:rsidRPr="00EB59D4" w:rsidTr="004F602C">
        <w:tc>
          <w:tcPr>
            <w:tcW w:w="2802" w:type="dxa"/>
            <w:shd w:val="clear" w:color="auto" w:fill="auto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Рекомендуемая форма обслуживания</w:t>
            </w:r>
          </w:p>
        </w:tc>
        <w:tc>
          <w:tcPr>
            <w:tcW w:w="2976" w:type="dxa"/>
            <w:shd w:val="clear" w:color="auto" w:fill="auto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Рекомендуемое количество штатных единиц</w:t>
            </w:r>
          </w:p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31B8" w:rsidRPr="002F662D" w:rsidTr="004F602C">
        <w:tc>
          <w:tcPr>
            <w:tcW w:w="2802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От 15 тыс. посещений населения в возрасте от 14 лет</w:t>
            </w:r>
          </w:p>
        </w:tc>
        <w:tc>
          <w:tcPr>
            <w:tcW w:w="3969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31B8" w:rsidRPr="002F662D" w:rsidTr="004F602C">
        <w:tc>
          <w:tcPr>
            <w:tcW w:w="2802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От 20 тыс. посещений детей в возрасте до 14 лет</w:t>
            </w:r>
          </w:p>
        </w:tc>
        <w:tc>
          <w:tcPr>
            <w:tcW w:w="3969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31B8" w:rsidRPr="002F662D" w:rsidTr="004F602C">
        <w:tc>
          <w:tcPr>
            <w:tcW w:w="2802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От 5 тыс. до 15 тыс.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97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</w:tr>
      <w:tr w:rsidR="006A31B8" w:rsidRPr="002F662D" w:rsidTr="004F602C">
        <w:tc>
          <w:tcPr>
            <w:tcW w:w="2802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До 5 тыс. посещений</w:t>
            </w:r>
          </w:p>
        </w:tc>
        <w:tc>
          <w:tcPr>
            <w:tcW w:w="3969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Библиотечный пункт</w:t>
            </w:r>
          </w:p>
        </w:tc>
        <w:tc>
          <w:tcPr>
            <w:tcW w:w="297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0,25 - 0,75</w:t>
            </w:r>
          </w:p>
        </w:tc>
      </w:tr>
    </w:tbl>
    <w:p w:rsidR="006A31B8" w:rsidRPr="002F662D" w:rsidRDefault="006A31B8" w:rsidP="00F527C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lastRenderedPageBreak/>
        <w:t xml:space="preserve">Штатное расписание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 Юсьвинского муниципального округа Пермского края формируется исходя из следующих критериев: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у библиотеки статуса юридического лица;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у учреждения территориальных (обособленных) структурных подразделений;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- количество населения, проживающего в муниципальном образовании, обслуживаемом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организация и движение библиотечного фонда в течение года;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необходимых условий для осуществления профильных функций;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наличие необходимых условий в учреждении для осуществления административно-хозяйственных функций;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объем финансовых средств, направляемых на оплату труда работников учреждения.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1.4. Формируя штатное расписание, руководитель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 самостоятельно распределяет количество и тип необходимых специалистов, наименование должностей по профессионально-квалификационным группам, в соответствии с настоящим постановлением, нормативными правовыми актами по вопросам оплаты труда в Юсьвинском муниципальном округе Пермского края.  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1.5. Сокращение объема предоставления видов услуг, п</w:t>
      </w:r>
      <w:r w:rsidRPr="002F662D">
        <w:rPr>
          <w:rFonts w:ascii="Times New Roman" w:hAnsi="Times New Roman"/>
          <w:sz w:val="28"/>
          <w:szCs w:val="28"/>
        </w:rPr>
        <w:t xml:space="preserve">редоставление расширенного перечня библиотечных услуг или ввод новых библиотечных услуг, </w:t>
      </w:r>
      <w:r w:rsidRPr="002F662D">
        <w:rPr>
          <w:rFonts w:ascii="Times New Roman" w:eastAsia="Times New Roman" w:hAnsi="Times New Roman"/>
          <w:sz w:val="28"/>
          <w:szCs w:val="28"/>
        </w:rPr>
        <w:t>изменение объективных организационно-технических условий деятельности библиотеки (квалификация персонала, организация труда, внедрение новых информационных технологий, техническая оснащённость, наличие помещений и др.) является основанием для корректировки нормативной численности библиотечных работников.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 Нормативы штатной численности основного персонала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2.1. К библиотечным работникам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», к основному персоналу относятся: 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заведующий отделом  библиотеки;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главный библиотекарь;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главный библиограф;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библиотекарь;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библиограф;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методист;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- дизайнер.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2.2. </w:t>
      </w:r>
      <w:r w:rsidRPr="002F662D">
        <w:rPr>
          <w:rFonts w:ascii="Times New Roman" w:hAnsi="Times New Roman"/>
          <w:sz w:val="28"/>
          <w:szCs w:val="28"/>
        </w:rPr>
        <w:t>К должностям</w:t>
      </w:r>
      <w:r w:rsidR="008A778B">
        <w:rPr>
          <w:rFonts w:ascii="Times New Roman" w:hAnsi="Times New Roman"/>
          <w:sz w:val="28"/>
          <w:szCs w:val="28"/>
        </w:rPr>
        <w:t>,</w:t>
      </w:r>
      <w:r w:rsidRPr="002F662D">
        <w:rPr>
          <w:rFonts w:ascii="Times New Roman" w:hAnsi="Times New Roman"/>
          <w:sz w:val="28"/>
          <w:szCs w:val="28"/>
        </w:rPr>
        <w:t xml:space="preserve"> относимым к основному персоналу по видам экономической деятельности, могут добавляться дополнительные должно</w:t>
      </w:r>
      <w:r w:rsidR="00E951A4">
        <w:rPr>
          <w:rFonts w:ascii="Times New Roman" w:hAnsi="Times New Roman"/>
          <w:sz w:val="28"/>
          <w:szCs w:val="28"/>
        </w:rPr>
        <w:t>стные наименования, такие как: «старший», «младший», «ведущий»</w:t>
      </w:r>
      <w:r w:rsidRPr="002F662D">
        <w:rPr>
          <w:rFonts w:ascii="Times New Roman" w:hAnsi="Times New Roman"/>
          <w:sz w:val="28"/>
          <w:szCs w:val="28"/>
        </w:rPr>
        <w:t xml:space="preserve"> и т.п. в зависимости от уровня служебной нагрузки (наличие дополнительных или специфических обязанностей).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lastRenderedPageBreak/>
        <w:t>2.3. Нормативы нагрузки на одного библиотекаря по базовой библиотечной услуге (число посещений) распространяются только на работников, непосредственно занятых обслуживанием пользователей.</w:t>
      </w:r>
    </w:p>
    <w:p w:rsidR="006A31B8" w:rsidRPr="002F662D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 xml:space="preserve">2.4. Для </w:t>
      </w:r>
      <w:r w:rsidRPr="002F662D">
        <w:rPr>
          <w:rFonts w:ascii="Times New Roman" w:hAnsi="Times New Roman"/>
          <w:sz w:val="28"/>
          <w:szCs w:val="28"/>
        </w:rPr>
        <w:t xml:space="preserve">выполнения </w:t>
      </w:r>
      <w:r w:rsidRPr="002F662D">
        <w:rPr>
          <w:rFonts w:ascii="Times New Roman" w:eastAsia="Times New Roman" w:hAnsi="Times New Roman"/>
          <w:sz w:val="28"/>
          <w:szCs w:val="28"/>
        </w:rPr>
        <w:t>функциональных задач</w:t>
      </w:r>
      <w:r w:rsidRPr="002F662D">
        <w:rPr>
          <w:rFonts w:ascii="Times New Roman" w:hAnsi="Times New Roman"/>
          <w:sz w:val="28"/>
          <w:szCs w:val="28"/>
        </w:rPr>
        <w:t>, предусмотренных уставом ЦБС, и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 обеспечивающих оказание базовой библиотечной услуги (число посещений), в штате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» предусматриваются </w:t>
      </w:r>
      <w:r w:rsidRPr="002F662D">
        <w:rPr>
          <w:rFonts w:ascii="Times New Roman" w:hAnsi="Times New Roman"/>
          <w:sz w:val="28"/>
          <w:szCs w:val="28"/>
        </w:rPr>
        <w:t>дополнительные штатные единицы.</w:t>
      </w:r>
    </w:p>
    <w:p w:rsidR="006A31B8" w:rsidRPr="002F662D" w:rsidRDefault="006A31B8" w:rsidP="00F527C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Таблица №2</w:t>
      </w:r>
    </w:p>
    <w:p w:rsidR="006A31B8" w:rsidRPr="002F662D" w:rsidRDefault="006A31B8" w:rsidP="00F527C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2F662D">
        <w:rPr>
          <w:rFonts w:ascii="Times New Roman" w:eastAsia="Times New Roman" w:hAnsi="Times New Roman"/>
          <w:sz w:val="28"/>
          <w:szCs w:val="28"/>
        </w:rPr>
        <w:t>Штатная численность для выполнения функциональных задач,</w:t>
      </w:r>
      <w:r w:rsidRPr="002F662D">
        <w:rPr>
          <w:rFonts w:ascii="Times New Roman" w:hAnsi="Times New Roman"/>
          <w:sz w:val="28"/>
          <w:szCs w:val="28"/>
        </w:rPr>
        <w:t xml:space="preserve"> предусмотренных уставом </w:t>
      </w:r>
      <w:r w:rsidRPr="002F662D"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B75B66">
        <w:rPr>
          <w:rFonts w:ascii="Times New Roman" w:eastAsia="Times New Roman" w:hAnsi="Times New Roman"/>
          <w:sz w:val="28"/>
          <w:szCs w:val="28"/>
        </w:rPr>
        <w:t>ЦБС</w:t>
      </w:r>
      <w:r w:rsidRPr="002F662D">
        <w:rPr>
          <w:rFonts w:ascii="Times New Roman" w:eastAsia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748"/>
        <w:gridCol w:w="2109"/>
        <w:gridCol w:w="3185"/>
      </w:tblGrid>
      <w:tr w:rsidR="006A31B8" w:rsidRPr="002F662D" w:rsidTr="004F602C">
        <w:tc>
          <w:tcPr>
            <w:tcW w:w="534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Наименование функции</w:t>
            </w:r>
          </w:p>
        </w:tc>
        <w:tc>
          <w:tcPr>
            <w:tcW w:w="212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Рекомендуемая норма</w:t>
            </w:r>
          </w:p>
        </w:tc>
        <w:tc>
          <w:tcPr>
            <w:tcW w:w="3260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Рекомендуемое количество ставок</w:t>
            </w:r>
          </w:p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31B8" w:rsidRPr="002F662D" w:rsidTr="004F602C">
        <w:tc>
          <w:tcPr>
            <w:tcW w:w="534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Комплектование и обработка документов</w:t>
            </w:r>
          </w:p>
        </w:tc>
        <w:tc>
          <w:tcPr>
            <w:tcW w:w="212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1000 томов</w:t>
            </w:r>
          </w:p>
        </w:tc>
        <w:tc>
          <w:tcPr>
            <w:tcW w:w="3260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0,7-1 человек</w:t>
            </w:r>
          </w:p>
        </w:tc>
      </w:tr>
      <w:tr w:rsidR="006A31B8" w:rsidRPr="002F662D" w:rsidTr="004F602C">
        <w:tc>
          <w:tcPr>
            <w:tcW w:w="534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Организация фонда</w:t>
            </w:r>
          </w:p>
        </w:tc>
        <w:tc>
          <w:tcPr>
            <w:tcW w:w="212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60 тыс. томов</w:t>
            </w:r>
          </w:p>
        </w:tc>
        <w:tc>
          <w:tcPr>
            <w:tcW w:w="3260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1-1,2 человек</w:t>
            </w:r>
          </w:p>
        </w:tc>
      </w:tr>
      <w:tr w:rsidR="006A31B8" w:rsidRPr="002F662D" w:rsidTr="004F602C">
        <w:tc>
          <w:tcPr>
            <w:tcW w:w="534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Информационная, библиографическая, краеведческая деятельность </w:t>
            </w:r>
          </w:p>
        </w:tc>
        <w:tc>
          <w:tcPr>
            <w:tcW w:w="212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на 1000 пользователей</w:t>
            </w:r>
          </w:p>
        </w:tc>
        <w:tc>
          <w:tcPr>
            <w:tcW w:w="3260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1-1,5 человек</w:t>
            </w:r>
          </w:p>
        </w:tc>
      </w:tr>
      <w:tr w:rsidR="006A31B8" w:rsidRPr="00EB59D4" w:rsidTr="004F602C">
        <w:tc>
          <w:tcPr>
            <w:tcW w:w="534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Научно-методическое обеспечение развития библиотек и аналитико-экспертная оценка</w:t>
            </w:r>
          </w:p>
        </w:tc>
        <w:tc>
          <w:tcPr>
            <w:tcW w:w="2126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число</w:t>
            </w:r>
          </w:p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библиотек-филиалов</w:t>
            </w:r>
          </w:p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до 18</w:t>
            </w:r>
          </w:p>
        </w:tc>
        <w:tc>
          <w:tcPr>
            <w:tcW w:w="3260" w:type="dxa"/>
            <w:shd w:val="clear" w:color="auto" w:fill="auto"/>
          </w:tcPr>
          <w:p w:rsidR="006A31B8" w:rsidRPr="002F662D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662D">
              <w:rPr>
                <w:rFonts w:ascii="Times New Roman" w:eastAsia="Times New Roman" w:hAnsi="Times New Roman"/>
                <w:sz w:val="24"/>
                <w:szCs w:val="24"/>
              </w:rPr>
              <w:t>2 ставки</w:t>
            </w:r>
          </w:p>
        </w:tc>
      </w:tr>
    </w:tbl>
    <w:p w:rsidR="006A31B8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A31B8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</w:t>
      </w:r>
      <w:r w:rsidRPr="00E845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696B">
        <w:rPr>
          <w:rFonts w:ascii="Times New Roman" w:eastAsia="Times New Roman" w:hAnsi="Times New Roman"/>
          <w:sz w:val="28"/>
          <w:szCs w:val="28"/>
        </w:rPr>
        <w:t>Должность заведующего отделом/сектором вводится</w:t>
      </w:r>
      <w:r>
        <w:rPr>
          <w:rFonts w:ascii="Times New Roman" w:eastAsia="Times New Roman" w:hAnsi="Times New Roman"/>
          <w:sz w:val="28"/>
          <w:szCs w:val="28"/>
        </w:rPr>
        <w:t xml:space="preserve"> в тех случаях, когда работник </w:t>
      </w:r>
      <w:r w:rsidRPr="00FF696B">
        <w:rPr>
          <w:rFonts w:ascii="Times New Roman" w:eastAsia="Times New Roman" w:hAnsi="Times New Roman"/>
          <w:sz w:val="28"/>
          <w:szCs w:val="28"/>
        </w:rPr>
        <w:t>наряду с выполнением порученных обязанностей о</w:t>
      </w:r>
      <w:r>
        <w:rPr>
          <w:rFonts w:ascii="Times New Roman" w:eastAsia="Times New Roman" w:hAnsi="Times New Roman"/>
          <w:sz w:val="28"/>
          <w:szCs w:val="28"/>
        </w:rPr>
        <w:t>существляет  руководство  подчи</w:t>
      </w:r>
      <w:r w:rsidRPr="00FF696B">
        <w:rPr>
          <w:rFonts w:ascii="Times New Roman" w:eastAsia="Times New Roman" w:hAnsi="Times New Roman"/>
          <w:sz w:val="28"/>
          <w:szCs w:val="28"/>
        </w:rPr>
        <w:t>ненными  ему  исполнителями.  Указанная должность в</w:t>
      </w:r>
      <w:r>
        <w:rPr>
          <w:rFonts w:ascii="Times New Roman" w:eastAsia="Times New Roman" w:hAnsi="Times New Roman"/>
          <w:sz w:val="28"/>
          <w:szCs w:val="28"/>
        </w:rPr>
        <w:t xml:space="preserve"> виде  исключения устанавлива</w:t>
      </w:r>
      <w:r w:rsidRPr="00FF696B">
        <w:rPr>
          <w:rFonts w:ascii="Times New Roman" w:eastAsia="Times New Roman" w:hAnsi="Times New Roman"/>
          <w:sz w:val="28"/>
          <w:szCs w:val="28"/>
        </w:rPr>
        <w:t>ется также и при отсутствии исполнителей в непо</w:t>
      </w:r>
      <w:r>
        <w:rPr>
          <w:rFonts w:ascii="Times New Roman" w:eastAsia="Times New Roman" w:hAnsi="Times New Roman"/>
          <w:sz w:val="28"/>
          <w:szCs w:val="28"/>
        </w:rPr>
        <w:t>средственном подчинении работни</w:t>
      </w:r>
      <w:r w:rsidRPr="00FF696B">
        <w:rPr>
          <w:rFonts w:ascii="Times New Roman" w:eastAsia="Times New Roman" w:hAnsi="Times New Roman"/>
          <w:sz w:val="28"/>
          <w:szCs w:val="28"/>
        </w:rPr>
        <w:t>ка, если он ведет самостоятельное направление работы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A31B8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 </w:t>
      </w:r>
      <w:r w:rsidRPr="00FF696B">
        <w:rPr>
          <w:rFonts w:ascii="Times New Roman" w:eastAsia="Times New Roman" w:hAnsi="Times New Roman"/>
          <w:sz w:val="28"/>
          <w:szCs w:val="28"/>
        </w:rPr>
        <w:t xml:space="preserve">Методическую работу ведут все специалисты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F696B">
        <w:rPr>
          <w:rFonts w:ascii="Times New Roman" w:eastAsia="Times New Roman" w:hAnsi="Times New Roman"/>
          <w:sz w:val="28"/>
          <w:szCs w:val="28"/>
        </w:rPr>
        <w:t>, что должно быть отражено в должностных инструкциях</w:t>
      </w:r>
    </w:p>
    <w:p w:rsidR="006A31B8" w:rsidRDefault="006A31B8" w:rsidP="00F527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2.8. </w:t>
      </w:r>
      <w:r w:rsidRPr="00F92174">
        <w:rPr>
          <w:rFonts w:ascii="Times New Roman" w:eastAsia="Times New Roman" w:hAnsi="Times New Roman"/>
          <w:sz w:val="28"/>
          <w:szCs w:val="28"/>
        </w:rPr>
        <w:t>Информационную работу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92174">
        <w:rPr>
          <w:rFonts w:ascii="Times New Roman" w:eastAsia="Times New Roman" w:hAnsi="Times New Roman"/>
          <w:sz w:val="28"/>
          <w:szCs w:val="28"/>
        </w:rPr>
        <w:t xml:space="preserve">(в том числе с инвалидами) ведут все специалисты </w:t>
      </w:r>
      <w:r>
        <w:rPr>
          <w:rFonts w:ascii="Times New Roman" w:eastAsia="Times New Roman" w:hAnsi="Times New Roman"/>
          <w:sz w:val="28"/>
          <w:szCs w:val="28"/>
        </w:rPr>
        <w:t xml:space="preserve">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F92174">
        <w:rPr>
          <w:rFonts w:ascii="Times New Roman" w:eastAsia="Times New Roman" w:hAnsi="Times New Roman"/>
          <w:sz w:val="28"/>
          <w:szCs w:val="28"/>
        </w:rPr>
        <w:t>, что должно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84526">
        <w:rPr>
          <w:rFonts w:ascii="Times New Roman" w:eastAsia="Times New Roman" w:hAnsi="Times New Roman"/>
          <w:sz w:val="28"/>
          <w:szCs w:val="28"/>
        </w:rPr>
        <w:t>быть отражено в должностных инструкциях.</w:t>
      </w:r>
    </w:p>
    <w:p w:rsidR="006A31B8" w:rsidRPr="00482F85" w:rsidRDefault="006A31B8" w:rsidP="00F527CA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951A4">
        <w:rPr>
          <w:rFonts w:ascii="Times New Roman" w:eastAsia="Times New Roman" w:hAnsi="Times New Roman"/>
          <w:sz w:val="28"/>
          <w:szCs w:val="28"/>
        </w:rPr>
        <w:t>2.9.</w:t>
      </w:r>
      <w:r w:rsidRPr="00E951A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E951A4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Для осуществления работ по информированию населения о деятельности органов местного самоуправления, работе муниципальных учреждений, общественных организаций, а также с целью создания электронных информационных ресурсов для обеспечения оперативного и открытого доступа населения к данной </w:t>
      </w:r>
      <w:r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информации по решению Учредителя в МБУК «Юсьвинская </w:t>
      </w:r>
      <w:r w:rsidR="00D44E18"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ЦБС</w:t>
      </w:r>
      <w:r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 создан отдел (сектор), в состав которого входят специалисты средств массовой информации.</w:t>
      </w:r>
      <w:proofErr w:type="gramEnd"/>
      <w:r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Норма штатной численности отдела (сектора) не более </w:t>
      </w:r>
      <w:r w:rsidR="00087812"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 w:rsidRPr="00E951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,5 штатных единиц.</w:t>
      </w:r>
    </w:p>
    <w:p w:rsidR="006A31B8" w:rsidRDefault="006A31B8" w:rsidP="00F52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2.10. Численность работников МБУК «Юсьвинская </w:t>
      </w:r>
      <w:r w:rsidR="00D44E18">
        <w:rPr>
          <w:rFonts w:ascii="Times New Roman" w:eastAsia="Times New Roman" w:hAnsi="Times New Roman"/>
          <w:sz w:val="28"/>
          <w:szCs w:val="28"/>
        </w:rPr>
        <w:t>ЦБС</w:t>
      </w:r>
      <w:r>
        <w:rPr>
          <w:rFonts w:ascii="Times New Roman" w:eastAsia="Times New Roman" w:hAnsi="Times New Roman"/>
          <w:sz w:val="28"/>
          <w:szCs w:val="28"/>
        </w:rPr>
        <w:t>» определяется с учётом нормативов нагрузки по базовой библио</w:t>
      </w:r>
      <w:r w:rsidR="00E951A4">
        <w:rPr>
          <w:rFonts w:ascii="Times New Roman" w:eastAsia="Times New Roman" w:hAnsi="Times New Roman"/>
          <w:sz w:val="28"/>
          <w:szCs w:val="28"/>
        </w:rPr>
        <w:t>течной услуге (число посещений).</w:t>
      </w:r>
    </w:p>
    <w:p w:rsidR="006A31B8" w:rsidRDefault="006A31B8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27CA" w:rsidRDefault="00F527CA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27CA" w:rsidRDefault="00F527CA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27CA" w:rsidRDefault="00F527CA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27CA" w:rsidRDefault="00F527CA" w:rsidP="00F527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31B8" w:rsidRPr="002A2814" w:rsidRDefault="006A31B8" w:rsidP="00F527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A2814">
        <w:rPr>
          <w:rFonts w:ascii="Times New Roman" w:eastAsia="Times New Roman" w:hAnsi="Times New Roman"/>
          <w:sz w:val="24"/>
          <w:szCs w:val="24"/>
        </w:rPr>
        <w:t>Таблица 3</w:t>
      </w:r>
    </w:p>
    <w:p w:rsidR="006A31B8" w:rsidRPr="00EB59D4" w:rsidRDefault="006A31B8" w:rsidP="00F527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B59D4">
        <w:rPr>
          <w:rFonts w:ascii="Times New Roman" w:eastAsia="Times New Roman" w:hAnsi="Times New Roman"/>
          <w:sz w:val="24"/>
          <w:szCs w:val="24"/>
        </w:rPr>
        <w:t xml:space="preserve">Предельная штатная численность основного </w:t>
      </w:r>
      <w:proofErr w:type="gramStart"/>
      <w:r w:rsidRPr="00EB59D4">
        <w:rPr>
          <w:rFonts w:ascii="Times New Roman" w:eastAsia="Times New Roman" w:hAnsi="Times New Roman"/>
          <w:sz w:val="24"/>
          <w:szCs w:val="24"/>
        </w:rPr>
        <w:t>персонала</w:t>
      </w:r>
      <w:proofErr w:type="gramEnd"/>
      <w:r w:rsidRPr="00EB59D4">
        <w:rPr>
          <w:rFonts w:ascii="Times New Roman" w:eastAsia="Times New Roman" w:hAnsi="Times New Roman"/>
          <w:sz w:val="24"/>
          <w:szCs w:val="24"/>
        </w:rPr>
        <w:t xml:space="preserve"> </w:t>
      </w:r>
      <w:r w:rsidR="002F662D">
        <w:rPr>
          <w:rFonts w:ascii="Times New Roman" w:eastAsia="Times New Roman" w:hAnsi="Times New Roman"/>
          <w:sz w:val="24"/>
          <w:szCs w:val="24"/>
        </w:rPr>
        <w:t>включая газету</w:t>
      </w:r>
    </w:p>
    <w:p w:rsidR="006A31B8" w:rsidRPr="00EB59D4" w:rsidRDefault="006A31B8" w:rsidP="00F527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6A31B8" w:rsidRPr="00EB59D4" w:rsidTr="004F602C">
        <w:trPr>
          <w:cantSplit/>
          <w:trHeight w:val="1322"/>
        </w:trPr>
        <w:tc>
          <w:tcPr>
            <w:tcW w:w="675" w:type="dxa"/>
            <w:vAlign w:val="center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678" w:type="dxa"/>
            <w:vAlign w:val="center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Установленная норма штатной численности работников (</w:t>
            </w:r>
            <w:proofErr w:type="spellStart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шт.ед</w:t>
            </w:r>
            <w:proofErr w:type="spellEnd"/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6A31B8" w:rsidRPr="00EB59D4" w:rsidTr="004F602C">
        <w:tc>
          <w:tcPr>
            <w:tcW w:w="675" w:type="dxa"/>
            <w:vAlign w:val="center"/>
          </w:tcPr>
          <w:p w:rsidR="006A31B8" w:rsidRPr="00EB59D4" w:rsidRDefault="006A31B8" w:rsidP="00F527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6A31B8" w:rsidRPr="00EB59D4" w:rsidRDefault="006A31B8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9D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МБУК «Юсьвинская </w:t>
            </w:r>
            <w:r w:rsidR="00E5182B">
              <w:rPr>
                <w:rFonts w:ascii="Times New Roman" w:eastAsia="Times New Roman" w:hAnsi="Times New Roman"/>
                <w:bCs/>
                <w:sz w:val="24"/>
                <w:szCs w:val="24"/>
              </w:rPr>
              <w:t>ЦБС</w:t>
            </w:r>
            <w:r w:rsidRPr="00EB59D4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6A31B8" w:rsidRPr="00EB59D4" w:rsidRDefault="002F662D" w:rsidP="00F52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51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25,35</w:t>
            </w:r>
          </w:p>
        </w:tc>
      </w:tr>
    </w:tbl>
    <w:p w:rsidR="00D44E18" w:rsidRDefault="00D44E18" w:rsidP="00F527CA">
      <w:pPr>
        <w:spacing w:after="0" w:line="240" w:lineRule="auto"/>
      </w:pPr>
    </w:p>
    <w:p w:rsidR="002F662D" w:rsidRDefault="002F662D" w:rsidP="00F527CA">
      <w:pPr>
        <w:spacing w:after="0" w:line="240" w:lineRule="auto"/>
      </w:pPr>
    </w:p>
    <w:p w:rsidR="00D44E18" w:rsidRPr="00E5182B" w:rsidRDefault="00D44E18" w:rsidP="00F52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44E18" w:rsidRPr="00E5182B" w:rsidSect="00F527C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7B1"/>
    <w:multiLevelType w:val="multilevel"/>
    <w:tmpl w:val="AD202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B8"/>
    <w:rsid w:val="00010070"/>
    <w:rsid w:val="000101E8"/>
    <w:rsid w:val="000148E3"/>
    <w:rsid w:val="00031A9E"/>
    <w:rsid w:val="00035A05"/>
    <w:rsid w:val="000406A3"/>
    <w:rsid w:val="00046B11"/>
    <w:rsid w:val="00057C0D"/>
    <w:rsid w:val="000610A0"/>
    <w:rsid w:val="000623E5"/>
    <w:rsid w:val="00063B0E"/>
    <w:rsid w:val="0007455A"/>
    <w:rsid w:val="00087812"/>
    <w:rsid w:val="000B55AD"/>
    <w:rsid w:val="000C14EB"/>
    <w:rsid w:val="000D2892"/>
    <w:rsid w:val="000E6355"/>
    <w:rsid w:val="00102A78"/>
    <w:rsid w:val="001034CD"/>
    <w:rsid w:val="00120A79"/>
    <w:rsid w:val="00136D64"/>
    <w:rsid w:val="00144F81"/>
    <w:rsid w:val="00145897"/>
    <w:rsid w:val="0014614D"/>
    <w:rsid w:val="00147A86"/>
    <w:rsid w:val="00173CF7"/>
    <w:rsid w:val="00175BE8"/>
    <w:rsid w:val="00176D3C"/>
    <w:rsid w:val="001A6231"/>
    <w:rsid w:val="001B7836"/>
    <w:rsid w:val="001C0563"/>
    <w:rsid w:val="001C3DF7"/>
    <w:rsid w:val="001D2860"/>
    <w:rsid w:val="001D4006"/>
    <w:rsid w:val="001D5BEE"/>
    <w:rsid w:val="001E21C4"/>
    <w:rsid w:val="001E2729"/>
    <w:rsid w:val="00210436"/>
    <w:rsid w:val="00231689"/>
    <w:rsid w:val="00241373"/>
    <w:rsid w:val="002525F6"/>
    <w:rsid w:val="00261C08"/>
    <w:rsid w:val="00266849"/>
    <w:rsid w:val="00273259"/>
    <w:rsid w:val="00290284"/>
    <w:rsid w:val="002C1440"/>
    <w:rsid w:val="002D126F"/>
    <w:rsid w:val="002D1E22"/>
    <w:rsid w:val="002D6248"/>
    <w:rsid w:val="002F662D"/>
    <w:rsid w:val="00303777"/>
    <w:rsid w:val="00307FC4"/>
    <w:rsid w:val="00316130"/>
    <w:rsid w:val="003218B1"/>
    <w:rsid w:val="00323400"/>
    <w:rsid w:val="00325E8C"/>
    <w:rsid w:val="00330738"/>
    <w:rsid w:val="00345DCB"/>
    <w:rsid w:val="00361FF3"/>
    <w:rsid w:val="00374A8F"/>
    <w:rsid w:val="003760A4"/>
    <w:rsid w:val="003826F4"/>
    <w:rsid w:val="00390F01"/>
    <w:rsid w:val="003A649A"/>
    <w:rsid w:val="003B4796"/>
    <w:rsid w:val="003C0B46"/>
    <w:rsid w:val="003D14B7"/>
    <w:rsid w:val="003D4FD2"/>
    <w:rsid w:val="003D7155"/>
    <w:rsid w:val="003D7ABF"/>
    <w:rsid w:val="003E0B25"/>
    <w:rsid w:val="003E4BAE"/>
    <w:rsid w:val="003E6B59"/>
    <w:rsid w:val="003F18AB"/>
    <w:rsid w:val="003F5FF9"/>
    <w:rsid w:val="00406219"/>
    <w:rsid w:val="004173C7"/>
    <w:rsid w:val="00476EC0"/>
    <w:rsid w:val="0048295F"/>
    <w:rsid w:val="00483632"/>
    <w:rsid w:val="00486BC0"/>
    <w:rsid w:val="004943AB"/>
    <w:rsid w:val="00497545"/>
    <w:rsid w:val="004A38DA"/>
    <w:rsid w:val="004A7EF3"/>
    <w:rsid w:val="004B45F2"/>
    <w:rsid w:val="004D2251"/>
    <w:rsid w:val="004D415A"/>
    <w:rsid w:val="004E03B4"/>
    <w:rsid w:val="004E749D"/>
    <w:rsid w:val="004F2D13"/>
    <w:rsid w:val="0051228A"/>
    <w:rsid w:val="00514514"/>
    <w:rsid w:val="00551C13"/>
    <w:rsid w:val="00566C88"/>
    <w:rsid w:val="005814DE"/>
    <w:rsid w:val="00597F00"/>
    <w:rsid w:val="005C05AA"/>
    <w:rsid w:val="005C3BD7"/>
    <w:rsid w:val="005D5EF3"/>
    <w:rsid w:val="005D6BF0"/>
    <w:rsid w:val="005E45F3"/>
    <w:rsid w:val="005E7F3C"/>
    <w:rsid w:val="005F1CCB"/>
    <w:rsid w:val="005F54D7"/>
    <w:rsid w:val="005F710C"/>
    <w:rsid w:val="0060506C"/>
    <w:rsid w:val="00613F8F"/>
    <w:rsid w:val="00617789"/>
    <w:rsid w:val="00632AE1"/>
    <w:rsid w:val="00633375"/>
    <w:rsid w:val="00654BF1"/>
    <w:rsid w:val="0066791D"/>
    <w:rsid w:val="006701B9"/>
    <w:rsid w:val="006750E4"/>
    <w:rsid w:val="006819D3"/>
    <w:rsid w:val="0069343B"/>
    <w:rsid w:val="006A31B8"/>
    <w:rsid w:val="006A59D8"/>
    <w:rsid w:val="006A651D"/>
    <w:rsid w:val="006B366C"/>
    <w:rsid w:val="006C4B71"/>
    <w:rsid w:val="006E3480"/>
    <w:rsid w:val="006F7E96"/>
    <w:rsid w:val="00703DC6"/>
    <w:rsid w:val="0070798A"/>
    <w:rsid w:val="00715181"/>
    <w:rsid w:val="0071584E"/>
    <w:rsid w:val="00717D7F"/>
    <w:rsid w:val="0072639D"/>
    <w:rsid w:val="007327F1"/>
    <w:rsid w:val="007332B5"/>
    <w:rsid w:val="00733F57"/>
    <w:rsid w:val="00734FDA"/>
    <w:rsid w:val="007400BF"/>
    <w:rsid w:val="00754905"/>
    <w:rsid w:val="007635B0"/>
    <w:rsid w:val="007700C2"/>
    <w:rsid w:val="007727D0"/>
    <w:rsid w:val="007747EB"/>
    <w:rsid w:val="007808F1"/>
    <w:rsid w:val="00783ACD"/>
    <w:rsid w:val="0078758E"/>
    <w:rsid w:val="00790FF9"/>
    <w:rsid w:val="00792A49"/>
    <w:rsid w:val="00794B9F"/>
    <w:rsid w:val="007C5838"/>
    <w:rsid w:val="007E4569"/>
    <w:rsid w:val="007E7268"/>
    <w:rsid w:val="00803DB5"/>
    <w:rsid w:val="008041F7"/>
    <w:rsid w:val="008131E8"/>
    <w:rsid w:val="0082462F"/>
    <w:rsid w:val="00847247"/>
    <w:rsid w:val="008552A2"/>
    <w:rsid w:val="008740E3"/>
    <w:rsid w:val="00874E54"/>
    <w:rsid w:val="008955FB"/>
    <w:rsid w:val="008A778B"/>
    <w:rsid w:val="008B2243"/>
    <w:rsid w:val="008C2F86"/>
    <w:rsid w:val="008D518F"/>
    <w:rsid w:val="008D51ED"/>
    <w:rsid w:val="008E726A"/>
    <w:rsid w:val="008F13EA"/>
    <w:rsid w:val="008F6B60"/>
    <w:rsid w:val="008F7C2D"/>
    <w:rsid w:val="00904D6A"/>
    <w:rsid w:val="00906C45"/>
    <w:rsid w:val="009077BC"/>
    <w:rsid w:val="00907D16"/>
    <w:rsid w:val="009236B6"/>
    <w:rsid w:val="00926989"/>
    <w:rsid w:val="00955A3A"/>
    <w:rsid w:val="00955AD5"/>
    <w:rsid w:val="00960A45"/>
    <w:rsid w:val="0096532F"/>
    <w:rsid w:val="00994A46"/>
    <w:rsid w:val="00995F18"/>
    <w:rsid w:val="009A05C8"/>
    <w:rsid w:val="009A410D"/>
    <w:rsid w:val="009B7387"/>
    <w:rsid w:val="009B7DD9"/>
    <w:rsid w:val="009E3969"/>
    <w:rsid w:val="009E3A90"/>
    <w:rsid w:val="009F4991"/>
    <w:rsid w:val="009F59A5"/>
    <w:rsid w:val="009F73EE"/>
    <w:rsid w:val="00A154D1"/>
    <w:rsid w:val="00A15F2C"/>
    <w:rsid w:val="00A338DD"/>
    <w:rsid w:val="00A464B4"/>
    <w:rsid w:val="00A531DD"/>
    <w:rsid w:val="00A56E71"/>
    <w:rsid w:val="00A56F29"/>
    <w:rsid w:val="00A659D1"/>
    <w:rsid w:val="00A973C3"/>
    <w:rsid w:val="00AD6071"/>
    <w:rsid w:val="00AD70A0"/>
    <w:rsid w:val="00AE1FC0"/>
    <w:rsid w:val="00AE32E0"/>
    <w:rsid w:val="00AF3C73"/>
    <w:rsid w:val="00B0563E"/>
    <w:rsid w:val="00B06E79"/>
    <w:rsid w:val="00B265D6"/>
    <w:rsid w:val="00B302B7"/>
    <w:rsid w:val="00B34931"/>
    <w:rsid w:val="00B40A67"/>
    <w:rsid w:val="00B44B9F"/>
    <w:rsid w:val="00B66EFB"/>
    <w:rsid w:val="00B738E6"/>
    <w:rsid w:val="00B75028"/>
    <w:rsid w:val="00B75AD4"/>
    <w:rsid w:val="00B75B66"/>
    <w:rsid w:val="00B82BE9"/>
    <w:rsid w:val="00B846E7"/>
    <w:rsid w:val="00B93508"/>
    <w:rsid w:val="00B9376F"/>
    <w:rsid w:val="00BA5BCA"/>
    <w:rsid w:val="00BC23C5"/>
    <w:rsid w:val="00BC3209"/>
    <w:rsid w:val="00BD56B0"/>
    <w:rsid w:val="00BD7FC3"/>
    <w:rsid w:val="00BF0F01"/>
    <w:rsid w:val="00BF258C"/>
    <w:rsid w:val="00BF3B2B"/>
    <w:rsid w:val="00BF69CB"/>
    <w:rsid w:val="00BF7FA1"/>
    <w:rsid w:val="00C06B3E"/>
    <w:rsid w:val="00C16828"/>
    <w:rsid w:val="00C36023"/>
    <w:rsid w:val="00C42219"/>
    <w:rsid w:val="00C461C7"/>
    <w:rsid w:val="00C66827"/>
    <w:rsid w:val="00C73FE4"/>
    <w:rsid w:val="00C87DCB"/>
    <w:rsid w:val="00C940BE"/>
    <w:rsid w:val="00CB5119"/>
    <w:rsid w:val="00CB7C8C"/>
    <w:rsid w:val="00CD6509"/>
    <w:rsid w:val="00CF750D"/>
    <w:rsid w:val="00D12281"/>
    <w:rsid w:val="00D238CF"/>
    <w:rsid w:val="00D326C9"/>
    <w:rsid w:val="00D32AB7"/>
    <w:rsid w:val="00D44E18"/>
    <w:rsid w:val="00D521DF"/>
    <w:rsid w:val="00D54F4F"/>
    <w:rsid w:val="00D72BDB"/>
    <w:rsid w:val="00D8415C"/>
    <w:rsid w:val="00D91A26"/>
    <w:rsid w:val="00DC16C4"/>
    <w:rsid w:val="00DC47EE"/>
    <w:rsid w:val="00DC75FA"/>
    <w:rsid w:val="00DE74DF"/>
    <w:rsid w:val="00E02461"/>
    <w:rsid w:val="00E0315C"/>
    <w:rsid w:val="00E5182B"/>
    <w:rsid w:val="00E57761"/>
    <w:rsid w:val="00E6071C"/>
    <w:rsid w:val="00E76FC9"/>
    <w:rsid w:val="00E84A73"/>
    <w:rsid w:val="00E90B8D"/>
    <w:rsid w:val="00E951A4"/>
    <w:rsid w:val="00EB118B"/>
    <w:rsid w:val="00EB1A90"/>
    <w:rsid w:val="00EB36B3"/>
    <w:rsid w:val="00EB42AE"/>
    <w:rsid w:val="00EB6AB9"/>
    <w:rsid w:val="00EF0D58"/>
    <w:rsid w:val="00F26D39"/>
    <w:rsid w:val="00F527CA"/>
    <w:rsid w:val="00F57239"/>
    <w:rsid w:val="00F7021A"/>
    <w:rsid w:val="00F71B4C"/>
    <w:rsid w:val="00F74DAC"/>
    <w:rsid w:val="00F76EE9"/>
    <w:rsid w:val="00FA297D"/>
    <w:rsid w:val="00FA52E4"/>
    <w:rsid w:val="00FB2584"/>
    <w:rsid w:val="00FB4F4F"/>
    <w:rsid w:val="00FB61CF"/>
    <w:rsid w:val="00FC0852"/>
    <w:rsid w:val="00FC0DD0"/>
    <w:rsid w:val="00FC5D86"/>
    <w:rsid w:val="00FD1DC7"/>
    <w:rsid w:val="00FD3660"/>
    <w:rsid w:val="00FD640F"/>
    <w:rsid w:val="00FD65BB"/>
    <w:rsid w:val="00FF0760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B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48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48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48E3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48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48E3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B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148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48E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48E3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48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48E3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2024-10-29T06:31:00Z</cp:lastPrinted>
  <dcterms:created xsi:type="dcterms:W3CDTF">2024-10-25T07:24:00Z</dcterms:created>
  <dcterms:modified xsi:type="dcterms:W3CDTF">2024-10-30T06:21:00Z</dcterms:modified>
</cp:coreProperties>
</file>