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70" w:rsidRPr="004E2DE9" w:rsidRDefault="0017033B" w:rsidP="00916C2A">
      <w:pPr>
        <w:tabs>
          <w:tab w:val="left" w:pos="0"/>
        </w:tabs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1808E6" w:rsidRDefault="000E7070" w:rsidP="00916C2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1808E6">
        <w:rPr>
          <w:b/>
          <w:color w:val="000000"/>
          <w:sz w:val="28"/>
          <w:szCs w:val="28"/>
        </w:rPr>
        <w:t>ПОСТАНОВЛЕНИЕ</w:t>
      </w:r>
    </w:p>
    <w:p w:rsidR="000E7070" w:rsidRPr="001808E6" w:rsidRDefault="000E7070" w:rsidP="00916C2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1808E6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 w:rsidRPr="001808E6">
        <w:rPr>
          <w:b/>
          <w:color w:val="000000"/>
          <w:sz w:val="28"/>
          <w:szCs w:val="28"/>
        </w:rPr>
        <w:t>округа</w:t>
      </w:r>
    </w:p>
    <w:p w:rsidR="000E7070" w:rsidRPr="001808E6" w:rsidRDefault="000E7070" w:rsidP="00916C2A">
      <w:pPr>
        <w:jc w:val="center"/>
        <w:rPr>
          <w:b/>
          <w:color w:val="000000"/>
          <w:sz w:val="28"/>
          <w:szCs w:val="28"/>
        </w:rPr>
      </w:pPr>
      <w:r w:rsidRPr="001808E6">
        <w:rPr>
          <w:b/>
          <w:color w:val="000000"/>
          <w:sz w:val="28"/>
          <w:szCs w:val="28"/>
        </w:rPr>
        <w:t>Пермского края</w:t>
      </w:r>
    </w:p>
    <w:bookmarkEnd w:id="0"/>
    <w:p w:rsidR="00526557" w:rsidRPr="001808E6" w:rsidRDefault="00526557" w:rsidP="001808E6">
      <w:pPr>
        <w:rPr>
          <w:b/>
          <w:color w:val="000000"/>
          <w:sz w:val="28"/>
          <w:szCs w:val="28"/>
        </w:rPr>
      </w:pPr>
    </w:p>
    <w:p w:rsidR="000E7070" w:rsidRPr="001808E6" w:rsidRDefault="00916C2A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7D48FE" w:rsidRPr="001808E6">
        <w:rPr>
          <w:color w:val="000000"/>
          <w:sz w:val="28"/>
          <w:szCs w:val="28"/>
        </w:rPr>
        <w:t>.08</w:t>
      </w:r>
      <w:r w:rsidR="0017033B" w:rsidRPr="001808E6">
        <w:rPr>
          <w:color w:val="000000"/>
          <w:sz w:val="28"/>
          <w:szCs w:val="28"/>
        </w:rPr>
        <w:t>.2022</w:t>
      </w:r>
      <w:r w:rsidR="00995CD3" w:rsidRPr="001808E6">
        <w:rPr>
          <w:color w:val="000000"/>
          <w:sz w:val="28"/>
          <w:szCs w:val="28"/>
        </w:rPr>
        <w:t xml:space="preserve">                              №</w:t>
      </w:r>
      <w:r w:rsidR="001808E6">
        <w:rPr>
          <w:color w:val="000000"/>
          <w:sz w:val="28"/>
          <w:szCs w:val="28"/>
        </w:rPr>
        <w:t xml:space="preserve"> 487</w:t>
      </w:r>
    </w:p>
    <w:p w:rsidR="00526557" w:rsidRPr="001808E6" w:rsidRDefault="00526557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4"/>
      </w:tblGrid>
      <w:tr w:rsidR="00EF00C4" w:rsidRPr="001808E6" w:rsidTr="00E80052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EF00C4" w:rsidRPr="001808E6" w:rsidRDefault="00EF00C4" w:rsidP="00E80052">
            <w:pPr>
              <w:jc w:val="both"/>
              <w:rPr>
                <w:sz w:val="28"/>
                <w:szCs w:val="28"/>
              </w:rPr>
            </w:pPr>
            <w:r w:rsidRPr="001808E6">
              <w:rPr>
                <w:sz w:val="28"/>
                <w:szCs w:val="28"/>
              </w:rPr>
              <w:t xml:space="preserve">О внесении изменений в Положение о системе оплаты труда работников и руководителей муниципальных казенных учреждений Юсьвинского муниципального округа Пермского края </w:t>
            </w:r>
          </w:p>
        </w:tc>
      </w:tr>
    </w:tbl>
    <w:p w:rsidR="00EF00C4" w:rsidRPr="001808E6" w:rsidRDefault="00EF00C4" w:rsidP="00EF00C4">
      <w:pPr>
        <w:tabs>
          <w:tab w:val="left" w:pos="8805"/>
        </w:tabs>
        <w:rPr>
          <w:sz w:val="28"/>
          <w:szCs w:val="28"/>
        </w:rPr>
      </w:pPr>
      <w:r w:rsidRPr="001808E6">
        <w:rPr>
          <w:b/>
          <w:sz w:val="28"/>
          <w:szCs w:val="28"/>
        </w:rPr>
        <w:tab/>
      </w:r>
    </w:p>
    <w:p w:rsidR="00EF00C4" w:rsidRPr="001808E6" w:rsidRDefault="00EF00C4" w:rsidP="00EF00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8E6">
        <w:rPr>
          <w:sz w:val="28"/>
          <w:szCs w:val="28"/>
        </w:rPr>
        <w:t xml:space="preserve">В </w:t>
      </w:r>
      <w:r w:rsidR="009E1ECB" w:rsidRPr="001808E6">
        <w:rPr>
          <w:sz w:val="28"/>
          <w:szCs w:val="28"/>
        </w:rPr>
        <w:t xml:space="preserve"> целях исключения начислений доплаты до уровня минимального </w:t>
      </w:r>
      <w:proofErr w:type="gramStart"/>
      <w:r w:rsidR="009E1ECB" w:rsidRPr="001808E6">
        <w:rPr>
          <w:sz w:val="28"/>
          <w:szCs w:val="28"/>
        </w:rPr>
        <w:t>размера оплаты труда</w:t>
      </w:r>
      <w:proofErr w:type="gramEnd"/>
      <w:r w:rsidR="009E1ECB" w:rsidRPr="001808E6">
        <w:rPr>
          <w:sz w:val="28"/>
          <w:szCs w:val="28"/>
        </w:rPr>
        <w:t xml:space="preserve"> работникам муниципальных казенных учреждений Юсьвинского муниципального округа Пермского края, </w:t>
      </w:r>
      <w:r w:rsidRPr="001808E6">
        <w:rPr>
          <w:sz w:val="28"/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9F5762" w:rsidRPr="001808E6" w:rsidRDefault="009F5762" w:rsidP="009F576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808E6">
        <w:rPr>
          <w:sz w:val="28"/>
          <w:szCs w:val="28"/>
        </w:rPr>
        <w:t xml:space="preserve">Внести в </w:t>
      </w:r>
      <w:hyperlink w:anchor="Par33" w:history="1">
        <w:r w:rsidR="006D05A2" w:rsidRPr="001808E6">
          <w:rPr>
            <w:sz w:val="28"/>
            <w:szCs w:val="28"/>
          </w:rPr>
          <w:t>Положение</w:t>
        </w:r>
      </w:hyperlink>
      <w:r w:rsidRPr="001808E6">
        <w:rPr>
          <w:sz w:val="28"/>
          <w:szCs w:val="28"/>
        </w:rPr>
        <w:t xml:space="preserve"> о системе оплаты труда работников и руководителей муниципальных казенных учреждений Юсьвинского муниципального окр</w:t>
      </w:r>
      <w:r w:rsidR="003467A0" w:rsidRPr="001808E6">
        <w:rPr>
          <w:sz w:val="28"/>
          <w:szCs w:val="28"/>
        </w:rPr>
        <w:t xml:space="preserve">уга Пермского края, </w:t>
      </w:r>
      <w:proofErr w:type="spellStart"/>
      <w:r w:rsidR="003467A0" w:rsidRPr="001808E6">
        <w:rPr>
          <w:sz w:val="28"/>
          <w:szCs w:val="28"/>
        </w:rPr>
        <w:t>утвержденое</w:t>
      </w:r>
      <w:proofErr w:type="spellEnd"/>
      <w:r w:rsidRPr="001808E6">
        <w:rPr>
          <w:sz w:val="28"/>
          <w:szCs w:val="28"/>
        </w:rPr>
        <w:t xml:space="preserve"> постановлением администрации Юсьвинского муниципального округа Пермского края от 18.10.2021 №542 </w:t>
      </w:r>
      <w:r w:rsidR="007D48FE" w:rsidRPr="001808E6">
        <w:rPr>
          <w:sz w:val="28"/>
          <w:szCs w:val="28"/>
        </w:rPr>
        <w:t>(в редакции постановлений</w:t>
      </w:r>
      <w:r w:rsidR="00EF00C4" w:rsidRPr="001808E6">
        <w:rPr>
          <w:sz w:val="28"/>
          <w:szCs w:val="28"/>
        </w:rPr>
        <w:t xml:space="preserve"> администрации Юсьвинского муниципального округа Пермского края от 10.12.2021 г. №659</w:t>
      </w:r>
      <w:r w:rsidR="007D48FE" w:rsidRPr="001808E6">
        <w:rPr>
          <w:sz w:val="28"/>
          <w:szCs w:val="28"/>
        </w:rPr>
        <w:t xml:space="preserve">,  от 29.03.2022 №165, от 01.06.2022 </w:t>
      </w:r>
      <w:r w:rsidR="00F0418E" w:rsidRPr="001808E6">
        <w:rPr>
          <w:sz w:val="28"/>
          <w:szCs w:val="28"/>
        </w:rPr>
        <w:t>№</w:t>
      </w:r>
      <w:r w:rsidR="007D48FE" w:rsidRPr="001808E6">
        <w:rPr>
          <w:sz w:val="28"/>
          <w:szCs w:val="28"/>
        </w:rPr>
        <w:t xml:space="preserve">308, от </w:t>
      </w:r>
      <w:r w:rsidR="000542E5" w:rsidRPr="001808E6">
        <w:rPr>
          <w:sz w:val="28"/>
          <w:szCs w:val="28"/>
        </w:rPr>
        <w:t>21.06.2022 №345</w:t>
      </w:r>
      <w:r w:rsidR="00EF00C4" w:rsidRPr="001808E6">
        <w:rPr>
          <w:sz w:val="28"/>
          <w:szCs w:val="28"/>
        </w:rPr>
        <w:t>)</w:t>
      </w:r>
      <w:r w:rsidRPr="001808E6">
        <w:rPr>
          <w:sz w:val="28"/>
          <w:szCs w:val="28"/>
        </w:rPr>
        <w:t xml:space="preserve"> следующие изменения:</w:t>
      </w:r>
      <w:proofErr w:type="gramEnd"/>
    </w:p>
    <w:p w:rsidR="000542E5" w:rsidRPr="001808E6" w:rsidRDefault="006D05A2" w:rsidP="000542E5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08E6">
        <w:rPr>
          <w:sz w:val="28"/>
          <w:szCs w:val="28"/>
        </w:rPr>
        <w:t xml:space="preserve">В пункте 2.6.2  Положения </w:t>
      </w:r>
      <w:r w:rsidR="000542E5" w:rsidRPr="001808E6">
        <w:rPr>
          <w:sz w:val="28"/>
          <w:szCs w:val="28"/>
        </w:rPr>
        <w:t xml:space="preserve">строки </w:t>
      </w:r>
      <w:r w:rsidRPr="001808E6">
        <w:rPr>
          <w:sz w:val="28"/>
          <w:szCs w:val="28"/>
        </w:rPr>
        <w:t>10, 11</w:t>
      </w:r>
      <w:r w:rsidR="000542E5" w:rsidRPr="001808E6">
        <w:rPr>
          <w:sz w:val="28"/>
          <w:szCs w:val="28"/>
        </w:rPr>
        <w:t xml:space="preserve">  изложить в редакции следующего содержания:</w:t>
      </w:r>
    </w:p>
    <w:p w:rsidR="009F5762" w:rsidRPr="000542E5" w:rsidRDefault="009F5762" w:rsidP="009F576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930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5269"/>
        <w:gridCol w:w="3492"/>
      </w:tblGrid>
      <w:tr w:rsidR="000542E5" w:rsidRPr="00CE7E1E" w:rsidTr="00C90EBC">
        <w:trPr>
          <w:trHeight w:val="344"/>
          <w:tblCellSpacing w:w="5" w:type="nil"/>
        </w:trPr>
        <w:tc>
          <w:tcPr>
            <w:tcW w:w="543" w:type="dxa"/>
          </w:tcPr>
          <w:p w:rsidR="000542E5" w:rsidRDefault="000542E5" w:rsidP="00C90E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69" w:type="dxa"/>
          </w:tcPr>
          <w:p w:rsidR="000542E5" w:rsidRPr="00CE7E1E" w:rsidRDefault="000542E5" w:rsidP="00C90E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E7E1E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 - курьер</w:t>
            </w:r>
          </w:p>
        </w:tc>
        <w:tc>
          <w:tcPr>
            <w:tcW w:w="3492" w:type="dxa"/>
            <w:vAlign w:val="center"/>
          </w:tcPr>
          <w:p w:rsidR="000542E5" w:rsidRPr="00CE7E1E" w:rsidRDefault="000542E5" w:rsidP="00C90E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</w:tr>
      <w:tr w:rsidR="000542E5" w:rsidRPr="00CE7E1E" w:rsidTr="00C90EBC">
        <w:trPr>
          <w:trHeight w:val="344"/>
          <w:tblCellSpacing w:w="5" w:type="nil"/>
        </w:trPr>
        <w:tc>
          <w:tcPr>
            <w:tcW w:w="543" w:type="dxa"/>
          </w:tcPr>
          <w:p w:rsidR="000542E5" w:rsidRDefault="000542E5" w:rsidP="00C90E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69" w:type="dxa"/>
          </w:tcPr>
          <w:p w:rsidR="000542E5" w:rsidRPr="00CE7E1E" w:rsidRDefault="000542E5" w:rsidP="00C90E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492" w:type="dxa"/>
            <w:vAlign w:val="center"/>
          </w:tcPr>
          <w:p w:rsidR="000542E5" w:rsidRDefault="000542E5" w:rsidP="00C90E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</w:tr>
    </w:tbl>
    <w:p w:rsidR="009F5762" w:rsidRDefault="009F5762" w:rsidP="009F57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D05A2">
        <w:rPr>
          <w:sz w:val="28"/>
          <w:szCs w:val="28"/>
        </w:rPr>
        <w:t>В пункте 2.6.4 Положения строку 1</w:t>
      </w:r>
      <w:r w:rsidRPr="000542E5">
        <w:rPr>
          <w:sz w:val="28"/>
          <w:szCs w:val="28"/>
        </w:rPr>
        <w:t xml:space="preserve"> изложить в редакции следующего содержания:</w:t>
      </w:r>
    </w:p>
    <w:p w:rsidR="009F5762" w:rsidRPr="000542E5" w:rsidRDefault="009F5762" w:rsidP="009F576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930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5269"/>
        <w:gridCol w:w="3492"/>
      </w:tblGrid>
      <w:tr w:rsidR="009F5762" w:rsidRPr="00CE7E1E" w:rsidTr="00C90EBC">
        <w:trPr>
          <w:trHeight w:val="344"/>
          <w:tblCellSpacing w:w="5" w:type="nil"/>
        </w:trPr>
        <w:tc>
          <w:tcPr>
            <w:tcW w:w="543" w:type="dxa"/>
          </w:tcPr>
          <w:p w:rsidR="009F5762" w:rsidRDefault="006D05A2" w:rsidP="00C90E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9" w:type="dxa"/>
          </w:tcPr>
          <w:p w:rsidR="009F5762" w:rsidRDefault="009F5762" w:rsidP="00C90E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 ЕДДС</w:t>
            </w:r>
          </w:p>
        </w:tc>
        <w:tc>
          <w:tcPr>
            <w:tcW w:w="3492" w:type="dxa"/>
            <w:vAlign w:val="center"/>
          </w:tcPr>
          <w:p w:rsidR="009F5762" w:rsidRDefault="009F5762" w:rsidP="006D05A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D05A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0542E5" w:rsidRDefault="000542E5" w:rsidP="00EF0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0C4" w:rsidRDefault="00EF00C4" w:rsidP="00EF0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>
        <w:rPr>
          <w:sz w:val="28"/>
          <w:szCs w:val="28"/>
        </w:rPr>
        <w:t xml:space="preserve">ния в газете «Юсьвинские вести» 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и  распространяется на правоотношения, возникшие с   01 </w:t>
      </w:r>
      <w:r w:rsidR="00F0418E">
        <w:rPr>
          <w:sz w:val="28"/>
          <w:szCs w:val="28"/>
        </w:rPr>
        <w:t>июня</w:t>
      </w:r>
      <w:r>
        <w:rPr>
          <w:sz w:val="28"/>
          <w:szCs w:val="28"/>
        </w:rPr>
        <w:t>2022 года.</w:t>
      </w:r>
    </w:p>
    <w:p w:rsidR="00EF00C4" w:rsidRPr="004C03E7" w:rsidRDefault="00EF00C4" w:rsidP="00EF0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C03E7">
        <w:rPr>
          <w:sz w:val="28"/>
          <w:szCs w:val="28"/>
        </w:rPr>
        <w:t xml:space="preserve">. </w:t>
      </w:r>
      <w:proofErr w:type="gramStart"/>
      <w:r w:rsidRPr="004C03E7">
        <w:rPr>
          <w:sz w:val="28"/>
          <w:szCs w:val="28"/>
        </w:rPr>
        <w:t>Контроль за</w:t>
      </w:r>
      <w:proofErr w:type="gramEnd"/>
      <w:r w:rsidRPr="004C03E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4C03E7">
        <w:rPr>
          <w:sz w:val="28"/>
          <w:szCs w:val="28"/>
        </w:rPr>
        <w:t>постановления возложить на</w:t>
      </w:r>
      <w:r w:rsidR="00013B00">
        <w:rPr>
          <w:sz w:val="28"/>
          <w:szCs w:val="28"/>
        </w:rPr>
        <w:t>Власову Т.Е.</w:t>
      </w:r>
      <w:r>
        <w:rPr>
          <w:sz w:val="28"/>
          <w:szCs w:val="28"/>
        </w:rPr>
        <w:t>, заместителя главы администрации округа по финансовой и налоговой политике, начальника финансового управления администрации Юсьвинского муниципального округа Пермского края.</w:t>
      </w:r>
    </w:p>
    <w:p w:rsidR="00BF1765" w:rsidRDefault="00BF1765" w:rsidP="004C03E7">
      <w:pPr>
        <w:rPr>
          <w:sz w:val="28"/>
          <w:szCs w:val="28"/>
        </w:rPr>
      </w:pPr>
    </w:p>
    <w:p w:rsidR="00526557" w:rsidRDefault="00526557" w:rsidP="004C03E7">
      <w:pPr>
        <w:rPr>
          <w:sz w:val="28"/>
          <w:szCs w:val="28"/>
        </w:rPr>
      </w:pPr>
    </w:p>
    <w:p w:rsidR="00AA5404" w:rsidRDefault="0057764B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4C03E7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4C03E7"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>
        <w:rPr>
          <w:sz w:val="28"/>
          <w:szCs w:val="28"/>
        </w:rPr>
        <w:tab/>
      </w:r>
      <w:r w:rsidR="0057764B">
        <w:rPr>
          <w:sz w:val="28"/>
          <w:szCs w:val="28"/>
        </w:rPr>
        <w:t xml:space="preserve"> Н.Г.Никулин</w:t>
      </w:r>
    </w:p>
    <w:p w:rsidR="00F54F1C" w:rsidRDefault="00F54F1C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4F1C" w:rsidRDefault="00F54F1C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Default="004D5359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Default="004D5359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Default="004D5359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Pr="005E53B0" w:rsidRDefault="004D5359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45EAD" w:rsidRDefault="00345EAD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45EAD" w:rsidRDefault="00345EAD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A5404" w:rsidRDefault="00AA5404" w:rsidP="0011798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E69CF" w:rsidRDefault="004E69CF" w:rsidP="0011798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E69CF" w:rsidRDefault="004E69CF" w:rsidP="0011798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17987" w:rsidRPr="004C03E7" w:rsidRDefault="00117987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33"/>
      <w:bookmarkEnd w:id="1"/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92C53" w:rsidRPr="005E53B0" w:rsidSect="00916C2A">
      <w:pgSz w:w="11906" w:h="16838"/>
      <w:pgMar w:top="993" w:right="850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B54"/>
    <w:multiLevelType w:val="multilevel"/>
    <w:tmpl w:val="E018B3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427EEA"/>
    <w:multiLevelType w:val="multilevel"/>
    <w:tmpl w:val="E018B3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7070"/>
    <w:rsid w:val="00005408"/>
    <w:rsid w:val="00007678"/>
    <w:rsid w:val="00007F56"/>
    <w:rsid w:val="00013B00"/>
    <w:rsid w:val="000217C1"/>
    <w:rsid w:val="00022735"/>
    <w:rsid w:val="000331AA"/>
    <w:rsid w:val="0003459D"/>
    <w:rsid w:val="00045B8E"/>
    <w:rsid w:val="000534F5"/>
    <w:rsid w:val="000542E5"/>
    <w:rsid w:val="00065BB8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E767F"/>
    <w:rsid w:val="00106689"/>
    <w:rsid w:val="00114920"/>
    <w:rsid w:val="00117987"/>
    <w:rsid w:val="00120A7B"/>
    <w:rsid w:val="001248B6"/>
    <w:rsid w:val="00134944"/>
    <w:rsid w:val="001352CE"/>
    <w:rsid w:val="00141CA3"/>
    <w:rsid w:val="00155DE6"/>
    <w:rsid w:val="00156032"/>
    <w:rsid w:val="0017033B"/>
    <w:rsid w:val="00180585"/>
    <w:rsid w:val="001808E6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F0411"/>
    <w:rsid w:val="001F7A6E"/>
    <w:rsid w:val="0020429C"/>
    <w:rsid w:val="0020481D"/>
    <w:rsid w:val="00210B28"/>
    <w:rsid w:val="00214982"/>
    <w:rsid w:val="00214D8C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A1E78"/>
    <w:rsid w:val="002A2AA9"/>
    <w:rsid w:val="002A4211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20D7E"/>
    <w:rsid w:val="00320EF0"/>
    <w:rsid w:val="00322E97"/>
    <w:rsid w:val="003240A3"/>
    <w:rsid w:val="00326479"/>
    <w:rsid w:val="003270A7"/>
    <w:rsid w:val="003310C4"/>
    <w:rsid w:val="00336B85"/>
    <w:rsid w:val="003405AE"/>
    <w:rsid w:val="0034182C"/>
    <w:rsid w:val="00345EAD"/>
    <w:rsid w:val="003467A0"/>
    <w:rsid w:val="00351A64"/>
    <w:rsid w:val="0035510F"/>
    <w:rsid w:val="00365116"/>
    <w:rsid w:val="00370F05"/>
    <w:rsid w:val="00371B0F"/>
    <w:rsid w:val="00373A54"/>
    <w:rsid w:val="00391F33"/>
    <w:rsid w:val="003924C6"/>
    <w:rsid w:val="003A5360"/>
    <w:rsid w:val="003A7D76"/>
    <w:rsid w:val="003B2AC2"/>
    <w:rsid w:val="003D2246"/>
    <w:rsid w:val="003D25AD"/>
    <w:rsid w:val="003D658E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401F"/>
    <w:rsid w:val="004D5359"/>
    <w:rsid w:val="004E0834"/>
    <w:rsid w:val="004E2B90"/>
    <w:rsid w:val="004E69CF"/>
    <w:rsid w:val="004F3C9B"/>
    <w:rsid w:val="00500142"/>
    <w:rsid w:val="00500B73"/>
    <w:rsid w:val="00503369"/>
    <w:rsid w:val="0050737D"/>
    <w:rsid w:val="00511E21"/>
    <w:rsid w:val="00513540"/>
    <w:rsid w:val="00526557"/>
    <w:rsid w:val="00526A12"/>
    <w:rsid w:val="00530709"/>
    <w:rsid w:val="00532993"/>
    <w:rsid w:val="00552F59"/>
    <w:rsid w:val="00571827"/>
    <w:rsid w:val="005746F6"/>
    <w:rsid w:val="0057764B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D3EBE"/>
    <w:rsid w:val="005E23C8"/>
    <w:rsid w:val="005E53B0"/>
    <w:rsid w:val="005F0E23"/>
    <w:rsid w:val="00604B11"/>
    <w:rsid w:val="00605F32"/>
    <w:rsid w:val="00611E30"/>
    <w:rsid w:val="00624A42"/>
    <w:rsid w:val="00627C3B"/>
    <w:rsid w:val="00627C79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5FA1"/>
    <w:rsid w:val="006D05A2"/>
    <w:rsid w:val="006E1B9B"/>
    <w:rsid w:val="006E79B0"/>
    <w:rsid w:val="006F3A9E"/>
    <w:rsid w:val="007003C0"/>
    <w:rsid w:val="007042A6"/>
    <w:rsid w:val="007328DF"/>
    <w:rsid w:val="00735B77"/>
    <w:rsid w:val="00736F8B"/>
    <w:rsid w:val="0074777B"/>
    <w:rsid w:val="007526F6"/>
    <w:rsid w:val="007676BD"/>
    <w:rsid w:val="0077520C"/>
    <w:rsid w:val="0078248E"/>
    <w:rsid w:val="00785DD5"/>
    <w:rsid w:val="007869A5"/>
    <w:rsid w:val="007A1E42"/>
    <w:rsid w:val="007B3E32"/>
    <w:rsid w:val="007D0B0C"/>
    <w:rsid w:val="007D10FA"/>
    <w:rsid w:val="007D48FE"/>
    <w:rsid w:val="007E0AFC"/>
    <w:rsid w:val="007E1CCB"/>
    <w:rsid w:val="007E4F94"/>
    <w:rsid w:val="007F14F0"/>
    <w:rsid w:val="007F488E"/>
    <w:rsid w:val="0080560F"/>
    <w:rsid w:val="0080782B"/>
    <w:rsid w:val="00820B32"/>
    <w:rsid w:val="00830D18"/>
    <w:rsid w:val="0084477F"/>
    <w:rsid w:val="008471CA"/>
    <w:rsid w:val="00852446"/>
    <w:rsid w:val="00857C72"/>
    <w:rsid w:val="008632CC"/>
    <w:rsid w:val="00864D57"/>
    <w:rsid w:val="00881B2B"/>
    <w:rsid w:val="00891C49"/>
    <w:rsid w:val="0089215D"/>
    <w:rsid w:val="008A4DC7"/>
    <w:rsid w:val="008B5D77"/>
    <w:rsid w:val="008C15B7"/>
    <w:rsid w:val="008C1D5E"/>
    <w:rsid w:val="008F5042"/>
    <w:rsid w:val="008F66E9"/>
    <w:rsid w:val="009000A3"/>
    <w:rsid w:val="00916C2A"/>
    <w:rsid w:val="00920451"/>
    <w:rsid w:val="00923818"/>
    <w:rsid w:val="00967E07"/>
    <w:rsid w:val="0097019E"/>
    <w:rsid w:val="00972608"/>
    <w:rsid w:val="009779C9"/>
    <w:rsid w:val="00980CAE"/>
    <w:rsid w:val="00981AAB"/>
    <w:rsid w:val="00986E20"/>
    <w:rsid w:val="009931D5"/>
    <w:rsid w:val="00995CD3"/>
    <w:rsid w:val="009A4827"/>
    <w:rsid w:val="009A63DA"/>
    <w:rsid w:val="009D004F"/>
    <w:rsid w:val="009D1A46"/>
    <w:rsid w:val="009E1ECB"/>
    <w:rsid w:val="009F2E7A"/>
    <w:rsid w:val="009F337A"/>
    <w:rsid w:val="009F39AE"/>
    <w:rsid w:val="009F4561"/>
    <w:rsid w:val="009F5762"/>
    <w:rsid w:val="009F6613"/>
    <w:rsid w:val="00A20076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63B2"/>
    <w:rsid w:val="00B80D6A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E728F"/>
    <w:rsid w:val="00BF1579"/>
    <w:rsid w:val="00BF1765"/>
    <w:rsid w:val="00BF62E8"/>
    <w:rsid w:val="00C06229"/>
    <w:rsid w:val="00C12973"/>
    <w:rsid w:val="00C12CED"/>
    <w:rsid w:val="00C14F58"/>
    <w:rsid w:val="00C17EE7"/>
    <w:rsid w:val="00C31924"/>
    <w:rsid w:val="00C31EDE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95280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E13802"/>
    <w:rsid w:val="00E30001"/>
    <w:rsid w:val="00E409AB"/>
    <w:rsid w:val="00E43D22"/>
    <w:rsid w:val="00E464A7"/>
    <w:rsid w:val="00E46622"/>
    <w:rsid w:val="00E46B6B"/>
    <w:rsid w:val="00E50BA6"/>
    <w:rsid w:val="00E65C06"/>
    <w:rsid w:val="00E83264"/>
    <w:rsid w:val="00E85230"/>
    <w:rsid w:val="00E87194"/>
    <w:rsid w:val="00E92C53"/>
    <w:rsid w:val="00EA385B"/>
    <w:rsid w:val="00EA3E5C"/>
    <w:rsid w:val="00EA6533"/>
    <w:rsid w:val="00EC12CE"/>
    <w:rsid w:val="00EC52AE"/>
    <w:rsid w:val="00ED1D46"/>
    <w:rsid w:val="00ED6DA7"/>
    <w:rsid w:val="00EE736F"/>
    <w:rsid w:val="00EF00C4"/>
    <w:rsid w:val="00EF57D2"/>
    <w:rsid w:val="00EF71DB"/>
    <w:rsid w:val="00F02E6B"/>
    <w:rsid w:val="00F0334A"/>
    <w:rsid w:val="00F0418E"/>
    <w:rsid w:val="00F22AF1"/>
    <w:rsid w:val="00F254DB"/>
    <w:rsid w:val="00F268CC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4089"/>
    <w:rsid w:val="00FB442C"/>
    <w:rsid w:val="00FC26CF"/>
    <w:rsid w:val="00FE7CF5"/>
    <w:rsid w:val="00FF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customStyle="1" w:styleId="ConsPlusNormal">
    <w:name w:val="ConsPlusNormal"/>
    <w:rsid w:val="00BE72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customStyle="1" w:styleId="ConsPlusNormal">
    <w:name w:val="ConsPlusNormal"/>
    <w:rsid w:val="00BE72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5082-0DCC-435C-BFE0-8BA25896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cp:lastPrinted>2022-08-29T10:47:00Z</cp:lastPrinted>
  <dcterms:created xsi:type="dcterms:W3CDTF">2023-11-15T09:42:00Z</dcterms:created>
  <dcterms:modified xsi:type="dcterms:W3CDTF">2023-11-15T09:42:00Z</dcterms:modified>
</cp:coreProperties>
</file>