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4029075</wp:posOffset>
            </wp:positionH>
            <wp:positionV relativeFrom="margin">
              <wp:posOffset>0</wp:posOffset>
            </wp:positionV>
            <wp:extent cx="408305" cy="67691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408305" cy="6769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after="70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1016" w:right="1060" w:bottom="1209" w:left="2251" w:header="588" w:footer="781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</w:rPr>
        <w:t>ПОСТАНОВЛЕНИЕ</w:t>
        <w:br/>
        <w:t>Администрации Юсьвинского муниципального округа</w:t>
        <w:br/>
        <w:t>Пермского края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6491605</wp:posOffset>
                </wp:positionH>
                <wp:positionV relativeFrom="paragraph">
                  <wp:posOffset>12700</wp:posOffset>
                </wp:positionV>
                <wp:extent cx="501650" cy="200660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01650" cy="2006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№762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511.15000000000003pt;margin-top:1.pt;width:39.5pt;height:15.8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№762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</w:rPr>
        <w:t>16.11.2023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О размещении объектов технологического присоединения линии электропередачи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both"/>
      </w:pPr>
      <w:r>
        <w:rPr>
          <w:color w:val="000000"/>
          <w:spacing w:val="0"/>
          <w:w w:val="100"/>
          <w:position w:val="0"/>
        </w:rPr>
        <w:t>Рассмотрев заявление Луценко С.А., действующей от имени ПАО «Россети Урал» на основании доверенности от 07.02.2023 № 59/263-н/59- 2023-2-126 и в соответствии со ст.39.33, 39.36 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сервитутов» администрация Юсьвинского муниципального округа Пермского края ПОСТАНОВЛЯЕТ: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81" w:val="left"/>
        </w:tabs>
        <w:bidi w:val="0"/>
        <w:spacing w:before="0" w:after="0" w:line="240" w:lineRule="auto"/>
        <w:ind w:left="0" w:right="0" w:firstLine="68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</w:rPr>
        <w:t>Разрешить ПАО «Россети Урал» (620026, Свердловская область, Екатеринбург город, Мамина-Сибиряка улица, строение 140, ИНН 6671163413,/ ОГРН 1056604000970), размещение объекта - линии электропередачи классом напряжения до 35 кВ, а также связанные с ними трансформаторные подстанции, распределительные пункты и иное предназначенное для осуществления передачи электрической энергии оборудование, для размещения которых не требуется разрешения на строительство, на срок - бессрочно, на землях, находящихся в государственной собственности, общей площадью 86 кв.м, согласно прилагаемой схемы предполагаемых к использованию земель или части земельного участка, с местоположением: Пермский край, Юсьвинский муниципальный округ, д. Ситково.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81" w:val="left"/>
        </w:tabs>
        <w:bidi w:val="0"/>
        <w:spacing w:before="0" w:after="0" w:line="240" w:lineRule="auto"/>
        <w:ind w:left="0" w:right="0" w:firstLine="68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</w:rPr>
        <w:t>ОАО ПАО «Россети Урал» после размещения объекта провести рекультивацию земель.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81" w:val="left"/>
        </w:tabs>
        <w:bidi w:val="0"/>
        <w:spacing w:before="0" w:after="500" w:line="240" w:lineRule="auto"/>
        <w:ind w:left="0" w:right="0" w:firstLine="68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</w:rPr>
        <w:t>Контроль за исполнением постановления возложить на Власова А.В., заместителя главы администрации Юсьвинского муниципального округа Пермского края по развитию инфраструктуры и благоустройству.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5938520</wp:posOffset>
                </wp:positionH>
                <wp:positionV relativeFrom="paragraph">
                  <wp:posOffset>393700</wp:posOffset>
                </wp:positionV>
                <wp:extent cx="1009015" cy="206375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09015" cy="2063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Н.Г. Никулин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67.60000000000002pt;margin-top:31.pt;width:79.450000000000003pt;height:16.2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Н.Г. Никулин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</w:rPr>
        <w:t>Глава муниципального округа - глава администрации Юсьвинского муниципального округа Пермского края</w:t>
      </w:r>
    </w:p>
    <w:sectPr>
      <w:footnotePr>
        <w:pos w:val="pageBottom"/>
        <w:numFmt w:val="decimal"/>
        <w:numRestart w:val="continuous"/>
      </w:footnotePr>
      <w:type w:val="continuous"/>
      <w:pgSz w:w="12240" w:h="15840"/>
      <w:pgMar w:top="1016" w:right="1060" w:bottom="1016" w:left="2251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