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5D" w:rsidRDefault="002208DF" w:rsidP="00E56C5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eastAsia="Calibri" w:hAnsi="Calibri" w:cs="Times New Roman"/>
          <w:b w:val="0"/>
          <w:bCs w:val="0"/>
          <w:noProof/>
          <w:sz w:val="22"/>
          <w:szCs w:val="22"/>
        </w:rPr>
        <w:drawing>
          <wp:inline distT="0" distB="0" distL="0" distR="0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C5D" w:rsidRPr="00920A9C" w:rsidRDefault="00E56C5D" w:rsidP="00E56C5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0A9C">
        <w:rPr>
          <w:rFonts w:ascii="Times New Roman" w:hAnsi="Times New Roman"/>
          <w:sz w:val="28"/>
          <w:szCs w:val="28"/>
        </w:rPr>
        <w:t>ДУМА</w:t>
      </w:r>
    </w:p>
    <w:p w:rsidR="00E56C5D" w:rsidRPr="00920A9C" w:rsidRDefault="00E56C5D" w:rsidP="00E56C5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920A9C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E56C5D" w:rsidRDefault="00E56C5D" w:rsidP="00E56C5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920A9C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095D8D" w:rsidRPr="001B45E3" w:rsidRDefault="00095D8D" w:rsidP="00E56C5D">
      <w:pPr>
        <w:pStyle w:val="ConsPlusTitle"/>
        <w:widowControl/>
        <w:shd w:val="clear" w:color="auto" w:fill="FFFFFF"/>
        <w:jc w:val="center"/>
        <w:rPr>
          <w:rFonts w:ascii="Times New Roman" w:hAnsi="Times New Roman"/>
        </w:rPr>
      </w:pPr>
    </w:p>
    <w:p w:rsidR="00E56C5D" w:rsidRPr="001B45E3" w:rsidRDefault="00E56C5D" w:rsidP="00E56C5D">
      <w:pPr>
        <w:pStyle w:val="ConsPlusTitle"/>
        <w:widowControl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920A9C">
        <w:rPr>
          <w:rFonts w:ascii="Times New Roman" w:hAnsi="Times New Roman"/>
          <w:sz w:val="28"/>
          <w:szCs w:val="28"/>
        </w:rPr>
        <w:t>РЕШЕНИЕ</w:t>
      </w:r>
    </w:p>
    <w:p w:rsidR="00095D8D" w:rsidRPr="001B45E3" w:rsidRDefault="00095D8D" w:rsidP="00E56C5D">
      <w:pPr>
        <w:pStyle w:val="ConsPlusTitle"/>
        <w:widowControl/>
        <w:shd w:val="clear" w:color="auto" w:fill="FFFFFF"/>
        <w:jc w:val="center"/>
        <w:rPr>
          <w:rFonts w:ascii="Times New Roman" w:hAnsi="Times New Roman"/>
        </w:rPr>
      </w:pPr>
    </w:p>
    <w:p w:rsidR="00E56C5D" w:rsidRPr="00E35C35" w:rsidRDefault="001B45E3" w:rsidP="00095D8D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26</w:t>
      </w:r>
      <w:r w:rsidR="00095D8D" w:rsidRPr="00095D8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01</w:t>
      </w:r>
      <w:r w:rsidR="00095D8D">
        <w:rPr>
          <w:rFonts w:ascii="Times New Roman" w:hAnsi="Times New Roman"/>
          <w:b w:val="0"/>
          <w:sz w:val="28"/>
          <w:szCs w:val="28"/>
        </w:rPr>
        <w:t>.2023</w:t>
      </w:r>
      <w:r w:rsidR="00E56C5D">
        <w:rPr>
          <w:rFonts w:ascii="Times New Roman" w:hAnsi="Times New Roman"/>
          <w:b w:val="0"/>
          <w:sz w:val="28"/>
          <w:szCs w:val="28"/>
        </w:rPr>
        <w:t xml:space="preserve">      </w:t>
      </w:r>
      <w:r w:rsidR="00E56C5D" w:rsidRPr="00E35C35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E56C5D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E56C5D" w:rsidRPr="00E35C35"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 w:rsidR="00095D8D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="00E56C5D" w:rsidRPr="00E35C35">
        <w:rPr>
          <w:rFonts w:ascii="Times New Roman" w:hAnsi="Times New Roman"/>
          <w:b w:val="0"/>
          <w:sz w:val="28"/>
          <w:szCs w:val="28"/>
        </w:rPr>
        <w:t>№</w:t>
      </w:r>
      <w:r w:rsidR="00E56C5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484</w:t>
      </w:r>
    </w:p>
    <w:p w:rsidR="00E56C5D" w:rsidRPr="00E35C35" w:rsidRDefault="00E56C5D" w:rsidP="00E56C5D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:rsidR="00E56C5D" w:rsidRPr="00095D8D" w:rsidRDefault="00E56C5D" w:rsidP="00E56C5D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прогнозный план приватизации муниципального имущества муниципального образования Юсьвинский муниципальный округ Пермского края на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E56C5D" w:rsidRPr="00095D8D" w:rsidRDefault="00E56C5D" w:rsidP="00E56C5D">
      <w:pPr>
        <w:pStyle w:val="ConsPlusTitle"/>
        <w:widowControl/>
        <w:rPr>
          <w:rFonts w:ascii="Times New Roman" w:hAnsi="Times New Roman" w:cs="Times New Roman"/>
          <w:b w:val="0"/>
          <w:bCs w:val="0"/>
        </w:rPr>
      </w:pPr>
    </w:p>
    <w:p w:rsidR="00E56C5D" w:rsidRPr="00095D8D" w:rsidRDefault="00E56C5D" w:rsidP="00095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решением Думы Юсьвинского муниципального округа Пермского края от 17.12.2019 №69 «Об утверждении положения о порядке и условиях приватизации муниципального имущества муниципального образования Юсьвинский муниципальный округ Пермского края», Дума Юсьвинского муниципального округа Пермского края РЕШАЕТ:</w:t>
      </w:r>
    </w:p>
    <w:p w:rsidR="00E56C5D" w:rsidRPr="00095D8D" w:rsidRDefault="00E56C5D" w:rsidP="00095D8D">
      <w:pPr>
        <w:pStyle w:val="ConsPlusTitle"/>
        <w:widowControl/>
        <w:numPr>
          <w:ilvl w:val="0"/>
          <w:numId w:val="3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Внести в прогнозный план приватизации муниципального имущества муниципального образования Юсьвинский муниципальный округ Пермского края на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утвержденный решением Думы Юсьвинского муниципального округа Пермского края от </w:t>
      </w:r>
      <w:r w:rsidR="000153D5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.12.20</w:t>
      </w:r>
      <w:r w:rsidR="000153D5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C12FC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477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прогнозного плана приватизации муниципального имущества, находящегося в собственности муниципального образования Юсьвинский муниципальный округ Пермского края на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proofErr w:type="gramEnd"/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9E173B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изменения:</w:t>
      </w:r>
    </w:p>
    <w:p w:rsidR="00316E01" w:rsidRPr="00095D8D" w:rsidRDefault="00773A2F" w:rsidP="00095D8D">
      <w:pPr>
        <w:pStyle w:val="ConsPlusTitle"/>
        <w:widowControl/>
        <w:numPr>
          <w:ilvl w:val="1"/>
          <w:numId w:val="3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дополнить</w:t>
      </w:r>
      <w:r w:rsidR="00051896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D51776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51896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153D5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51896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0153D5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Иное муниципальное имущество Юсьвинского муниципального округа Пермского края, подлежащее приватизации путем продажи на аукционе, конкурсе (в отношении объектов культурного наследия), посредством публичного предложения, без объявления цены</w:t>
      </w:r>
      <w:r w:rsidR="00051896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56C5D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A56E7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строк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AA56E7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A56E7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следующего содержания: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3119"/>
        <w:gridCol w:w="1134"/>
        <w:gridCol w:w="850"/>
      </w:tblGrid>
      <w:tr w:rsidR="00773A2F" w:rsidRPr="00095D8D" w:rsidTr="00095D8D">
        <w:trPr>
          <w:trHeight w:val="578"/>
        </w:trPr>
        <w:tc>
          <w:tcPr>
            <w:tcW w:w="567" w:type="dxa"/>
            <w:shd w:val="clear" w:color="auto" w:fill="auto"/>
            <w:noWrap/>
            <w:vAlign w:val="center"/>
          </w:tcPr>
          <w:p w:rsidR="00773A2F" w:rsidRPr="00095D8D" w:rsidRDefault="00773A2F" w:rsidP="0077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3A2F" w:rsidRPr="00095D8D" w:rsidRDefault="00773A2F" w:rsidP="0077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3A2F" w:rsidRPr="00095D8D" w:rsidRDefault="00773A2F" w:rsidP="0077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Пермский край, Юсьвинский район, п. Пожва, уд. </w:t>
            </w:r>
            <w:proofErr w:type="gramStart"/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Судомеханическая</w:t>
            </w:r>
            <w:proofErr w:type="gramEnd"/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, д. 4а, помещение 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73A2F" w:rsidRPr="00095D8D" w:rsidRDefault="00C65B5A" w:rsidP="006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Стены – </w:t>
            </w:r>
            <w:proofErr w:type="spellStart"/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арб</w:t>
            </w:r>
            <w:r w:rsidR="00612D1E"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лит</w:t>
            </w:r>
            <w:proofErr w:type="spellEnd"/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, отопление – центральное, 1993 года постройки, кадастровый номер 81:05:1480239:368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A2F" w:rsidRPr="00095D8D" w:rsidRDefault="00C65B5A" w:rsidP="0077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73A2F" w:rsidRPr="00095D8D" w:rsidRDefault="00773A2F" w:rsidP="0077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5D8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</w:t>
            </w:r>
          </w:p>
        </w:tc>
      </w:tr>
    </w:tbl>
    <w:p w:rsidR="00773A2F" w:rsidRPr="00095D8D" w:rsidRDefault="00773A2F" w:rsidP="00773A2F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173B" w:rsidRPr="00095D8D" w:rsidRDefault="009E173B" w:rsidP="00095D8D">
      <w:pPr>
        <w:pStyle w:val="ConsPlusTitle"/>
        <w:widowControl/>
        <w:numPr>
          <w:ilvl w:val="1"/>
          <w:numId w:val="3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Строки 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5, 6,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пункта 4 «Иное муниципальное имущество Юсьвинского муниципального округа Пермского края, подлежащее приватизации путем продажи на аукционе, конкурсе (в отношении объектов культурного наследия), посредством публичного предложения, без объявления цены» считать соответственно строками 6</w:t>
      </w:r>
      <w:r w:rsidR="00773A2F"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, 7</w:t>
      </w:r>
      <w:r w:rsidRPr="00095D8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56C5D" w:rsidRPr="00095D8D" w:rsidRDefault="0064061F" w:rsidP="00095D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8D">
        <w:rPr>
          <w:rFonts w:ascii="Times New Roman" w:hAnsi="Times New Roman" w:cs="Times New Roman"/>
          <w:sz w:val="28"/>
          <w:szCs w:val="28"/>
        </w:rPr>
        <w:t>2</w:t>
      </w:r>
      <w:r w:rsidR="00E56C5D" w:rsidRPr="00095D8D">
        <w:rPr>
          <w:rFonts w:ascii="Times New Roman" w:hAnsi="Times New Roman" w:cs="Times New Roman"/>
          <w:sz w:val="28"/>
          <w:szCs w:val="28"/>
        </w:rPr>
        <w:t>.</w:t>
      </w:r>
      <w:r w:rsidR="000153D5" w:rsidRPr="00095D8D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«Юсьвинские вести» и </w:t>
      </w:r>
      <w:r w:rsidR="009E173B" w:rsidRPr="00095D8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153D5" w:rsidRPr="00095D8D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E56C5D" w:rsidRPr="00095D8D" w:rsidRDefault="0064061F" w:rsidP="00095D8D">
      <w:pPr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8D">
        <w:rPr>
          <w:rFonts w:ascii="Times New Roman" w:hAnsi="Times New Roman" w:cs="Times New Roman"/>
          <w:sz w:val="28"/>
          <w:szCs w:val="28"/>
        </w:rPr>
        <w:t>3</w:t>
      </w:r>
      <w:r w:rsidR="00E56C5D" w:rsidRPr="00095D8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A56E7" w:rsidRPr="00095D8D" w:rsidRDefault="00AA56E7" w:rsidP="00E56C5D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2"/>
        <w:gridCol w:w="4934"/>
      </w:tblGrid>
      <w:tr w:rsidR="00E56C5D" w:rsidRPr="00095D8D" w:rsidTr="00635CB8">
        <w:trPr>
          <w:trHeight w:val="952"/>
        </w:trPr>
        <w:tc>
          <w:tcPr>
            <w:tcW w:w="4900" w:type="dxa"/>
            <w:hideMark/>
          </w:tcPr>
          <w:p w:rsidR="004647F2" w:rsidRPr="00095D8D" w:rsidRDefault="001B45E3" w:rsidP="00095D8D">
            <w:pPr>
              <w:widowControl w:val="0"/>
              <w:autoSpaceDE w:val="0"/>
              <w:autoSpaceDN w:val="0"/>
              <w:spacing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Думы Юсьвинского муниципального округа Пермского края</w:t>
            </w:r>
          </w:p>
          <w:p w:rsidR="004647F2" w:rsidRPr="00095D8D" w:rsidRDefault="004647F2" w:rsidP="004647F2">
            <w:pPr>
              <w:widowControl w:val="0"/>
              <w:autoSpaceDE w:val="0"/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C5D" w:rsidRPr="00095D8D" w:rsidRDefault="00E56C5D" w:rsidP="00415841">
            <w:pPr>
              <w:widowControl w:val="0"/>
              <w:autoSpaceDE w:val="0"/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153D5"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B45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5E3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41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45E3">
              <w:rPr>
                <w:rFonts w:ascii="Times New Roman" w:hAnsi="Times New Roman" w:cs="Times New Roman"/>
                <w:sz w:val="28"/>
                <w:szCs w:val="28"/>
              </w:rPr>
              <w:t>Миков</w:t>
            </w:r>
            <w:proofErr w:type="spellEnd"/>
          </w:p>
        </w:tc>
        <w:tc>
          <w:tcPr>
            <w:tcW w:w="5023" w:type="dxa"/>
            <w:hideMark/>
          </w:tcPr>
          <w:p w:rsidR="00706F83" w:rsidRPr="00095D8D" w:rsidRDefault="00A800F8" w:rsidP="00095D8D">
            <w:pPr>
              <w:widowControl w:val="0"/>
              <w:autoSpaceDE w:val="0"/>
              <w:autoSpaceDN w:val="0"/>
              <w:spacing w:line="240" w:lineRule="auto"/>
              <w:ind w:left="27" w:hanging="27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–</w:t>
            </w:r>
            <w:r w:rsidR="00095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6C5D"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E56C5D" w:rsidRPr="00095D8D" w:rsidRDefault="00E56C5D" w:rsidP="000153D5">
            <w:pPr>
              <w:widowControl w:val="0"/>
              <w:autoSpaceDE w:val="0"/>
              <w:autoSpaceDN w:val="0"/>
              <w:spacing w:line="240" w:lineRule="auto"/>
              <w:ind w:left="27" w:hanging="27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0153D5" w:rsidRPr="00095D8D">
              <w:rPr>
                <w:rFonts w:ascii="Times New Roman" w:hAnsi="Times New Roman" w:cs="Times New Roman"/>
                <w:sz w:val="28"/>
                <w:szCs w:val="28"/>
              </w:rPr>
              <w:t>Н.Г. Никулин</w:t>
            </w:r>
          </w:p>
        </w:tc>
      </w:tr>
    </w:tbl>
    <w:p w:rsidR="008A653A" w:rsidRPr="00095D8D" w:rsidRDefault="008A653A" w:rsidP="00095D8D">
      <w:pPr>
        <w:pStyle w:val="ConsPlusTitle"/>
        <w:widowControl/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sectPr w:rsidR="008A653A" w:rsidRPr="00095D8D" w:rsidSect="00095D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985"/>
    <w:multiLevelType w:val="multilevel"/>
    <w:tmpl w:val="CF745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>
    <w:nsid w:val="3B670FF4"/>
    <w:multiLevelType w:val="multilevel"/>
    <w:tmpl w:val="DCC61B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4D4061F3"/>
    <w:multiLevelType w:val="hybridMultilevel"/>
    <w:tmpl w:val="C518BED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35D"/>
    <w:rsid w:val="000153D5"/>
    <w:rsid w:val="00030FBF"/>
    <w:rsid w:val="00035AE7"/>
    <w:rsid w:val="00051896"/>
    <w:rsid w:val="00095D8D"/>
    <w:rsid w:val="00126601"/>
    <w:rsid w:val="00183BF2"/>
    <w:rsid w:val="001B45E3"/>
    <w:rsid w:val="002065ED"/>
    <w:rsid w:val="002208DF"/>
    <w:rsid w:val="0022203D"/>
    <w:rsid w:val="0022447C"/>
    <w:rsid w:val="00261F12"/>
    <w:rsid w:val="00316E01"/>
    <w:rsid w:val="00354BBC"/>
    <w:rsid w:val="00415841"/>
    <w:rsid w:val="00452110"/>
    <w:rsid w:val="004647F2"/>
    <w:rsid w:val="00475732"/>
    <w:rsid w:val="004A4A5E"/>
    <w:rsid w:val="005D1C5B"/>
    <w:rsid w:val="005F744E"/>
    <w:rsid w:val="00612D1E"/>
    <w:rsid w:val="0064061F"/>
    <w:rsid w:val="006A52C5"/>
    <w:rsid w:val="006C5D6E"/>
    <w:rsid w:val="00706F83"/>
    <w:rsid w:val="007277A3"/>
    <w:rsid w:val="00770517"/>
    <w:rsid w:val="00773A2F"/>
    <w:rsid w:val="00806DB5"/>
    <w:rsid w:val="0083735D"/>
    <w:rsid w:val="008400E9"/>
    <w:rsid w:val="008A653A"/>
    <w:rsid w:val="0091026F"/>
    <w:rsid w:val="00941A6C"/>
    <w:rsid w:val="009A55F4"/>
    <w:rsid w:val="009E173B"/>
    <w:rsid w:val="00A37CF7"/>
    <w:rsid w:val="00A800F8"/>
    <w:rsid w:val="00A84DDB"/>
    <w:rsid w:val="00AA56E7"/>
    <w:rsid w:val="00C06388"/>
    <w:rsid w:val="00C12FCF"/>
    <w:rsid w:val="00C30E61"/>
    <w:rsid w:val="00C37545"/>
    <w:rsid w:val="00C65B5A"/>
    <w:rsid w:val="00D51776"/>
    <w:rsid w:val="00E1180E"/>
    <w:rsid w:val="00E37947"/>
    <w:rsid w:val="00E56C5D"/>
    <w:rsid w:val="00E765FC"/>
    <w:rsid w:val="00E81C78"/>
    <w:rsid w:val="00EF2225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7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373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E11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16C9-B56E-4C13-BE0E-62E37299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33</cp:revision>
  <cp:lastPrinted>2023-01-11T05:29:00Z</cp:lastPrinted>
  <dcterms:created xsi:type="dcterms:W3CDTF">2020-04-09T06:38:00Z</dcterms:created>
  <dcterms:modified xsi:type="dcterms:W3CDTF">2023-01-26T09:55:00Z</dcterms:modified>
</cp:coreProperties>
</file>