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54" w:rsidRPr="00D034F8" w:rsidRDefault="003A1154" w:rsidP="003A1154">
      <w:pPr>
        <w:shd w:val="clear" w:color="auto" w:fill="FFFFFF"/>
        <w:jc w:val="center"/>
        <w:rPr>
          <w:sz w:val="28"/>
          <w:szCs w:val="28"/>
        </w:rPr>
      </w:pPr>
      <w:r w:rsidRPr="00D034F8">
        <w:rPr>
          <w:noProof/>
        </w:rPr>
        <w:drawing>
          <wp:inline distT="0" distB="0" distL="0" distR="0" wp14:anchorId="1F7FBFDE" wp14:editId="02F060E6">
            <wp:extent cx="413385" cy="729615"/>
            <wp:effectExtent l="0" t="0" r="5715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54" w:rsidRPr="00D034F8" w:rsidRDefault="003A1154" w:rsidP="003A1154">
      <w:pPr>
        <w:jc w:val="center"/>
        <w:rPr>
          <w:b/>
          <w:sz w:val="29"/>
          <w:szCs w:val="29"/>
        </w:rPr>
      </w:pPr>
      <w:r w:rsidRPr="00D034F8">
        <w:rPr>
          <w:b/>
          <w:sz w:val="29"/>
          <w:szCs w:val="29"/>
        </w:rPr>
        <w:t>ПОСТАНОВЛЕНИЕ</w:t>
      </w:r>
    </w:p>
    <w:p w:rsidR="003A1154" w:rsidRPr="00D034F8" w:rsidRDefault="003A1154" w:rsidP="003A1154">
      <w:pPr>
        <w:jc w:val="center"/>
        <w:rPr>
          <w:b/>
          <w:sz w:val="29"/>
          <w:szCs w:val="29"/>
        </w:rPr>
      </w:pPr>
      <w:r w:rsidRPr="00D034F8">
        <w:rPr>
          <w:b/>
          <w:sz w:val="29"/>
          <w:szCs w:val="29"/>
        </w:rPr>
        <w:t xml:space="preserve">Администрации </w:t>
      </w:r>
      <w:proofErr w:type="spellStart"/>
      <w:r w:rsidRPr="00D034F8">
        <w:rPr>
          <w:b/>
          <w:sz w:val="29"/>
          <w:szCs w:val="29"/>
        </w:rPr>
        <w:t>Юсьвинского</w:t>
      </w:r>
      <w:proofErr w:type="spellEnd"/>
      <w:r w:rsidRPr="00D034F8">
        <w:rPr>
          <w:b/>
          <w:sz w:val="29"/>
          <w:szCs w:val="29"/>
        </w:rPr>
        <w:t xml:space="preserve"> муниципального округа</w:t>
      </w:r>
    </w:p>
    <w:p w:rsidR="003A1154" w:rsidRPr="003A1154" w:rsidRDefault="003A1154" w:rsidP="003A1154">
      <w:pPr>
        <w:jc w:val="center"/>
        <w:rPr>
          <w:b/>
          <w:sz w:val="29"/>
          <w:szCs w:val="29"/>
        </w:rPr>
      </w:pPr>
      <w:r w:rsidRPr="00D034F8">
        <w:rPr>
          <w:b/>
          <w:sz w:val="29"/>
          <w:szCs w:val="29"/>
        </w:rPr>
        <w:t>Пермского края</w:t>
      </w:r>
    </w:p>
    <w:p w:rsidR="003A1154" w:rsidRDefault="003A1154" w:rsidP="006C54A9">
      <w:pPr>
        <w:rPr>
          <w:sz w:val="28"/>
          <w:szCs w:val="28"/>
        </w:rPr>
      </w:pPr>
    </w:p>
    <w:p w:rsidR="000F5767" w:rsidRDefault="003A1154" w:rsidP="006C54A9">
      <w:pPr>
        <w:rPr>
          <w:sz w:val="28"/>
          <w:szCs w:val="28"/>
        </w:rPr>
      </w:pPr>
      <w:r>
        <w:rPr>
          <w:sz w:val="28"/>
          <w:szCs w:val="28"/>
        </w:rPr>
        <w:t>30.</w:t>
      </w:r>
      <w:r w:rsidR="00175F97">
        <w:rPr>
          <w:sz w:val="28"/>
          <w:szCs w:val="28"/>
        </w:rPr>
        <w:t>11</w:t>
      </w:r>
      <w:r w:rsidR="002411C0">
        <w:rPr>
          <w:sz w:val="28"/>
          <w:szCs w:val="28"/>
        </w:rPr>
        <w:t>.202</w:t>
      </w:r>
      <w:r w:rsidR="00BA502A">
        <w:rPr>
          <w:sz w:val="28"/>
          <w:szCs w:val="28"/>
        </w:rPr>
        <w:t>2</w:t>
      </w:r>
      <w:r w:rsidR="0007545C">
        <w:rPr>
          <w:sz w:val="28"/>
          <w:szCs w:val="28"/>
        </w:rPr>
        <w:t xml:space="preserve">                                                                         </w:t>
      </w:r>
      <w:r w:rsidR="009F59C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</w:t>
      </w:r>
      <w:r w:rsidR="00410ED5">
        <w:rPr>
          <w:sz w:val="28"/>
          <w:szCs w:val="28"/>
        </w:rPr>
        <w:t>№</w:t>
      </w:r>
      <w:r>
        <w:rPr>
          <w:sz w:val="28"/>
          <w:szCs w:val="28"/>
        </w:rPr>
        <w:t xml:space="preserve"> 712</w:t>
      </w:r>
    </w:p>
    <w:p w:rsidR="003A1154" w:rsidRDefault="003A1154" w:rsidP="006C54A9">
      <w:pPr>
        <w:rPr>
          <w:sz w:val="28"/>
          <w:szCs w:val="28"/>
        </w:rPr>
      </w:pPr>
    </w:p>
    <w:p w:rsidR="003B4DBD" w:rsidRDefault="003B4DBD" w:rsidP="003A1154">
      <w:pPr>
        <w:pStyle w:val="a6"/>
        <w:ind w:right="4535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proofErr w:type="spellEnd"/>
      <w:r w:rsidRPr="003B4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BA502A">
          <w:rPr>
            <w:sz w:val="28"/>
            <w:szCs w:val="28"/>
          </w:rPr>
          <w:t>06.10.2003</w:t>
        </w:r>
      </w:smartTag>
      <w:r w:rsidR="00BA502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</w:t>
      </w:r>
      <w:proofErr w:type="spellStart"/>
      <w:r w:rsidR="00BA502A">
        <w:rPr>
          <w:sz w:val="28"/>
          <w:szCs w:val="28"/>
        </w:rPr>
        <w:t>Юсьвинского</w:t>
      </w:r>
      <w:proofErr w:type="spellEnd"/>
      <w:r w:rsidR="00BA502A">
        <w:rPr>
          <w:sz w:val="28"/>
          <w:szCs w:val="28"/>
        </w:rPr>
        <w:t xml:space="preserve"> муниципального округа Пермского края, на основании </w:t>
      </w:r>
      <w:r w:rsidR="00543CEB">
        <w:rPr>
          <w:sz w:val="28"/>
          <w:szCs w:val="28"/>
        </w:rPr>
        <w:t xml:space="preserve">постановления </w:t>
      </w:r>
      <w:r w:rsidR="006C6D32">
        <w:rPr>
          <w:sz w:val="28"/>
          <w:szCs w:val="28"/>
        </w:rPr>
        <w:t>П</w:t>
      </w:r>
      <w:r w:rsidR="00543CEB">
        <w:rPr>
          <w:sz w:val="28"/>
          <w:szCs w:val="28"/>
        </w:rPr>
        <w:t xml:space="preserve">равительства Пермского края </w:t>
      </w:r>
      <w:r w:rsidR="006A252D">
        <w:rPr>
          <w:sz w:val="28"/>
          <w:szCs w:val="28"/>
        </w:rPr>
        <w:t>от 24.03.2022</w:t>
      </w:r>
      <w:r w:rsidR="00543CEB">
        <w:rPr>
          <w:sz w:val="28"/>
          <w:szCs w:val="28"/>
        </w:rPr>
        <w:t xml:space="preserve"> №425-п «Об утверждении перечня случаев утверждения в 2022 году проектов генеральных планов, </w:t>
      </w:r>
      <w:r w:rsidR="00886FAD">
        <w:rPr>
          <w:sz w:val="28"/>
          <w:szCs w:val="28"/>
        </w:rPr>
        <w:t>проектов правил землепользования и застройки, проектов планировки территории, проектов межевания территории,</w:t>
      </w:r>
      <w:r w:rsidR="00FC00CB">
        <w:rPr>
          <w:sz w:val="28"/>
          <w:szCs w:val="28"/>
        </w:rPr>
        <w:t xml:space="preserve"> проектов, предусматривающих внесение изменений в указанные утвержденные документы, без проведения общественных слушаний или публичных слушаний</w:t>
      </w:r>
      <w:r w:rsidR="00543CEB">
        <w:rPr>
          <w:sz w:val="28"/>
          <w:szCs w:val="28"/>
        </w:rPr>
        <w:t>»</w:t>
      </w:r>
      <w:r w:rsidR="006A252D">
        <w:rPr>
          <w:sz w:val="28"/>
          <w:szCs w:val="28"/>
        </w:rPr>
        <w:t xml:space="preserve">, </w:t>
      </w:r>
      <w:r w:rsidR="004B2F27" w:rsidRPr="004B2F27">
        <w:rPr>
          <w:sz w:val="28"/>
          <w:szCs w:val="28"/>
        </w:rPr>
        <w:t>Классификатор</w:t>
      </w:r>
      <w:r w:rsidR="00D47655">
        <w:rPr>
          <w:sz w:val="28"/>
          <w:szCs w:val="28"/>
        </w:rPr>
        <w:t>а</w:t>
      </w:r>
      <w:r w:rsidR="004B2F27" w:rsidRPr="004B2F27">
        <w:rPr>
          <w:sz w:val="28"/>
          <w:szCs w:val="28"/>
        </w:rPr>
        <w:t xml:space="preserve"> видов разрешенного использования земельного участка, утвержденн</w:t>
      </w:r>
      <w:r w:rsidR="00D47655">
        <w:rPr>
          <w:sz w:val="28"/>
          <w:szCs w:val="28"/>
        </w:rPr>
        <w:t>ого</w:t>
      </w:r>
      <w:r w:rsidR="004B2F27" w:rsidRPr="004B2F27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№П/0412</w:t>
      </w:r>
      <w:r w:rsidR="004B2F27">
        <w:rPr>
          <w:sz w:val="28"/>
          <w:szCs w:val="28"/>
        </w:rPr>
        <w:t xml:space="preserve">, </w:t>
      </w:r>
      <w:r w:rsidR="00D47EEA"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D47EEA" w:rsidRPr="00D47EEA">
        <w:rPr>
          <w:rFonts w:eastAsia="Calibri"/>
          <w:sz w:val="28"/>
          <w:szCs w:val="28"/>
        </w:rPr>
        <w:t>Юсьвинского</w:t>
      </w:r>
      <w:proofErr w:type="spellEnd"/>
      <w:r w:rsidR="00D47EEA" w:rsidRPr="00D47EEA">
        <w:rPr>
          <w:rFonts w:eastAsia="Calibri"/>
          <w:sz w:val="28"/>
          <w:szCs w:val="28"/>
        </w:rPr>
        <w:t xml:space="preserve">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3B4DBD" w:rsidRPr="003B4DBD"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 xml:space="preserve">остановлением администрации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C52E0F" w:rsidRDefault="00C52E0F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</w:rPr>
        <w:t>1.</w:t>
      </w:r>
      <w:r w:rsidR="00F33846">
        <w:rPr>
          <w:szCs w:val="28"/>
          <w:lang w:val="ru-RU"/>
        </w:rPr>
        <w:t>1</w:t>
      </w:r>
      <w:r>
        <w:rPr>
          <w:szCs w:val="28"/>
        </w:rPr>
        <w:t xml:space="preserve">. </w:t>
      </w:r>
      <w:r w:rsidR="0055672C">
        <w:rPr>
          <w:szCs w:val="28"/>
          <w:lang w:val="ru-RU"/>
        </w:rPr>
        <w:t xml:space="preserve">Таблицу </w:t>
      </w:r>
      <w:r w:rsidR="00C300D0">
        <w:rPr>
          <w:szCs w:val="28"/>
          <w:lang w:val="ru-RU"/>
        </w:rPr>
        <w:t>3</w:t>
      </w:r>
      <w:r w:rsidR="0055672C">
        <w:rPr>
          <w:szCs w:val="28"/>
          <w:lang w:val="ru-RU"/>
        </w:rPr>
        <w:t xml:space="preserve"> п</w:t>
      </w:r>
      <w:r w:rsidR="00D47655">
        <w:rPr>
          <w:szCs w:val="28"/>
          <w:lang w:val="ru-RU"/>
        </w:rPr>
        <w:t>ункта</w:t>
      </w:r>
      <w:r w:rsidR="00C300D0">
        <w:rPr>
          <w:szCs w:val="28"/>
          <w:lang w:val="ru-RU"/>
        </w:rPr>
        <w:t xml:space="preserve"> 8.2</w:t>
      </w:r>
      <w:r w:rsidR="0055672C">
        <w:rPr>
          <w:szCs w:val="28"/>
          <w:lang w:val="ru-RU"/>
        </w:rPr>
        <w:t xml:space="preserve"> «Градостроительные регламенты. </w:t>
      </w:r>
      <w:r w:rsidR="00C300D0">
        <w:rPr>
          <w:szCs w:val="28"/>
          <w:lang w:val="ru-RU"/>
        </w:rPr>
        <w:t>Общественно-деловые</w:t>
      </w:r>
      <w:r w:rsidR="0055672C">
        <w:rPr>
          <w:szCs w:val="28"/>
          <w:lang w:val="ru-RU"/>
        </w:rPr>
        <w:t xml:space="preserve"> зоны» ст</w:t>
      </w:r>
      <w:r w:rsidR="00D47655">
        <w:rPr>
          <w:szCs w:val="28"/>
          <w:lang w:val="ru-RU"/>
        </w:rPr>
        <w:t>атьи</w:t>
      </w:r>
      <w:r w:rsidR="0055672C">
        <w:rPr>
          <w:szCs w:val="28"/>
          <w:lang w:val="ru-RU"/>
        </w:rPr>
        <w:t xml:space="preserve"> 8 «Градостроительные регламенты» части </w:t>
      </w:r>
      <w:r w:rsidR="008D17F9">
        <w:rPr>
          <w:szCs w:val="28"/>
          <w:lang w:val="ru-RU"/>
        </w:rPr>
        <w:t xml:space="preserve">2 </w:t>
      </w:r>
      <w:r w:rsidR="0055672C">
        <w:rPr>
          <w:szCs w:val="28"/>
          <w:lang w:val="ru-RU"/>
        </w:rPr>
        <w:t>«Градостроительные регламенты»</w:t>
      </w:r>
      <w:r w:rsidR="00447606">
        <w:rPr>
          <w:szCs w:val="28"/>
          <w:lang w:val="ru-RU"/>
        </w:rPr>
        <w:t xml:space="preserve"> </w:t>
      </w:r>
      <w:r w:rsidR="006C6D32">
        <w:rPr>
          <w:szCs w:val="28"/>
          <w:lang w:val="ru-RU"/>
        </w:rPr>
        <w:t>зон</w:t>
      </w:r>
      <w:r w:rsidR="00C300D0">
        <w:rPr>
          <w:szCs w:val="28"/>
          <w:lang w:val="ru-RU"/>
        </w:rPr>
        <w:t>а</w:t>
      </w:r>
      <w:r w:rsidR="006C6D32">
        <w:rPr>
          <w:szCs w:val="28"/>
          <w:lang w:val="ru-RU"/>
        </w:rPr>
        <w:t xml:space="preserve"> </w:t>
      </w:r>
      <w:r w:rsidR="00C300D0">
        <w:rPr>
          <w:szCs w:val="28"/>
          <w:lang w:val="ru-RU"/>
        </w:rPr>
        <w:t>О</w:t>
      </w:r>
      <w:r w:rsidR="006C6D32">
        <w:rPr>
          <w:szCs w:val="28"/>
          <w:lang w:val="ru-RU"/>
        </w:rPr>
        <w:t>-1 «Зон</w:t>
      </w:r>
      <w:r w:rsidR="00C300D0">
        <w:rPr>
          <w:szCs w:val="28"/>
          <w:lang w:val="ru-RU"/>
        </w:rPr>
        <w:t>а делового, общественного и коммерческого назначения</w:t>
      </w:r>
      <w:r w:rsidR="006C6D32">
        <w:rPr>
          <w:szCs w:val="28"/>
          <w:lang w:val="ru-RU"/>
        </w:rPr>
        <w:t xml:space="preserve">» </w:t>
      </w:r>
      <w:proofErr w:type="spellStart"/>
      <w:r w:rsidR="0055672C">
        <w:rPr>
          <w:szCs w:val="28"/>
          <w:lang w:val="ru-RU"/>
        </w:rPr>
        <w:t>дополн</w:t>
      </w:r>
      <w:r>
        <w:rPr>
          <w:szCs w:val="28"/>
        </w:rPr>
        <w:t>ить</w:t>
      </w:r>
      <w:proofErr w:type="spellEnd"/>
      <w:r w:rsidR="004B2F27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>вид</w:t>
      </w:r>
      <w:r w:rsidR="00C300D0">
        <w:rPr>
          <w:szCs w:val="28"/>
          <w:lang w:val="ru-RU"/>
        </w:rPr>
        <w:t>о</w:t>
      </w:r>
      <w:r w:rsidR="00827A35">
        <w:rPr>
          <w:szCs w:val="28"/>
          <w:lang w:val="ru-RU"/>
        </w:rPr>
        <w:t xml:space="preserve">м </w:t>
      </w:r>
      <w:r w:rsidR="00BE5CA3">
        <w:rPr>
          <w:szCs w:val="28"/>
          <w:lang w:val="ru-RU"/>
        </w:rPr>
        <w:t xml:space="preserve">разрешенного использования земельных участков и </w:t>
      </w:r>
      <w:r w:rsidR="00BE5CA3" w:rsidRPr="00BE5CA3">
        <w:rPr>
          <w:szCs w:val="28"/>
          <w:lang w:val="ru-RU"/>
        </w:rPr>
        <w:t xml:space="preserve"> объектов капитального строительства</w:t>
      </w:r>
      <w:r w:rsidR="00BE5CA3">
        <w:rPr>
          <w:szCs w:val="28"/>
          <w:lang w:val="ru-RU"/>
        </w:rPr>
        <w:t xml:space="preserve"> согласно П</w:t>
      </w:r>
      <w:proofErr w:type="spellStart"/>
      <w:r w:rsidR="00BE5CA3">
        <w:rPr>
          <w:szCs w:val="28"/>
        </w:rPr>
        <w:t>рил</w:t>
      </w:r>
      <w:r w:rsidR="00BE5CA3">
        <w:rPr>
          <w:szCs w:val="28"/>
          <w:lang w:val="ru-RU"/>
        </w:rPr>
        <w:t>ожению</w:t>
      </w:r>
      <w:proofErr w:type="spellEnd"/>
      <w:r>
        <w:rPr>
          <w:szCs w:val="28"/>
        </w:rPr>
        <w:t xml:space="preserve">. </w:t>
      </w:r>
    </w:p>
    <w:p w:rsidR="00C300D0" w:rsidRPr="00604930" w:rsidRDefault="00C300D0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1.2</w:t>
      </w:r>
      <w:r w:rsidR="004C58A0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C58A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 таблице 2 </w:t>
      </w:r>
      <w:r w:rsidRPr="00C300D0">
        <w:rPr>
          <w:szCs w:val="28"/>
          <w:lang w:val="ru-RU"/>
        </w:rPr>
        <w:t>пункта 8.</w:t>
      </w:r>
      <w:r>
        <w:rPr>
          <w:szCs w:val="28"/>
          <w:lang w:val="ru-RU"/>
        </w:rPr>
        <w:t>1</w:t>
      </w:r>
      <w:r w:rsidRPr="00C300D0">
        <w:rPr>
          <w:szCs w:val="28"/>
          <w:lang w:val="ru-RU"/>
        </w:rPr>
        <w:t xml:space="preserve"> «Градостроительные регламенты. </w:t>
      </w:r>
      <w:r>
        <w:rPr>
          <w:szCs w:val="28"/>
          <w:lang w:val="ru-RU"/>
        </w:rPr>
        <w:t>Жилые</w:t>
      </w:r>
      <w:r w:rsidRPr="00C300D0">
        <w:rPr>
          <w:szCs w:val="28"/>
          <w:lang w:val="ru-RU"/>
        </w:rPr>
        <w:t xml:space="preserve"> зоны» статьи 8 «Градостроительные регламенты» части 2 «Градостроительные регламенты» зона </w:t>
      </w:r>
      <w:r w:rsidR="004C58A0">
        <w:rPr>
          <w:szCs w:val="28"/>
          <w:lang w:val="ru-RU"/>
        </w:rPr>
        <w:t>Ж</w:t>
      </w:r>
      <w:r w:rsidRPr="00C300D0">
        <w:rPr>
          <w:szCs w:val="28"/>
          <w:lang w:val="ru-RU"/>
        </w:rPr>
        <w:t xml:space="preserve">-1 «Зона </w:t>
      </w:r>
      <w:r w:rsidR="004C58A0">
        <w:rPr>
          <w:szCs w:val="28"/>
          <w:lang w:val="ru-RU"/>
        </w:rPr>
        <w:t>застройки малоэтажными жилыми домами</w:t>
      </w:r>
      <w:r w:rsidRPr="00C300D0">
        <w:rPr>
          <w:szCs w:val="28"/>
          <w:lang w:val="ru-RU"/>
        </w:rPr>
        <w:t>»</w:t>
      </w:r>
      <w:r w:rsidR="004C58A0">
        <w:rPr>
          <w:szCs w:val="28"/>
          <w:lang w:val="ru-RU"/>
        </w:rPr>
        <w:t xml:space="preserve"> для вида разрешенного использования код 13.1 «Ведение огородничества» </w:t>
      </w:r>
      <w:r w:rsidR="00BA3756">
        <w:rPr>
          <w:szCs w:val="28"/>
          <w:lang w:val="ru-RU"/>
        </w:rPr>
        <w:t xml:space="preserve">слова </w:t>
      </w:r>
      <w:r w:rsidR="004C58A0">
        <w:rPr>
          <w:szCs w:val="28"/>
          <w:lang w:val="ru-RU"/>
        </w:rPr>
        <w:t xml:space="preserve">«Предельные параметры не подлежат установлению» </w:t>
      </w:r>
      <w:r w:rsidR="00BA3756">
        <w:rPr>
          <w:szCs w:val="28"/>
          <w:lang w:val="ru-RU"/>
        </w:rPr>
        <w:t>заменить словами</w:t>
      </w:r>
      <w:r w:rsidR="00604930">
        <w:rPr>
          <w:szCs w:val="28"/>
          <w:lang w:val="ru-RU"/>
        </w:rPr>
        <w:t xml:space="preserve"> </w:t>
      </w:r>
      <w:r w:rsidR="005104A0">
        <w:rPr>
          <w:szCs w:val="28"/>
          <w:lang w:val="ru-RU"/>
        </w:rPr>
        <w:t>«</w:t>
      </w:r>
      <w:r w:rsidR="00604930">
        <w:rPr>
          <w:szCs w:val="28"/>
          <w:lang w:val="ru-RU"/>
        </w:rPr>
        <w:t>минимальная</w:t>
      </w:r>
      <w:r w:rsidR="004C58A0">
        <w:rPr>
          <w:szCs w:val="28"/>
          <w:lang w:val="ru-RU"/>
        </w:rPr>
        <w:t xml:space="preserve"> площадь земельного участка -</w:t>
      </w:r>
      <w:r w:rsidR="00604930">
        <w:rPr>
          <w:szCs w:val="28"/>
          <w:lang w:val="ru-RU"/>
        </w:rPr>
        <w:t xml:space="preserve"> </w:t>
      </w:r>
      <w:r w:rsidR="004C58A0">
        <w:rPr>
          <w:szCs w:val="28"/>
          <w:lang w:val="ru-RU"/>
        </w:rPr>
        <w:t>200м</w:t>
      </w:r>
      <w:r w:rsidR="004C58A0">
        <w:rPr>
          <w:szCs w:val="28"/>
          <w:vertAlign w:val="superscript"/>
          <w:lang w:val="ru-RU"/>
        </w:rPr>
        <w:t>2</w:t>
      </w:r>
      <w:r w:rsidR="00604930">
        <w:rPr>
          <w:szCs w:val="28"/>
          <w:lang w:val="ru-RU"/>
        </w:rPr>
        <w:t>, максимальная</w:t>
      </w:r>
      <w:r w:rsidR="00604930" w:rsidRPr="00604930">
        <w:rPr>
          <w:szCs w:val="28"/>
          <w:lang w:val="ru-RU"/>
        </w:rPr>
        <w:t xml:space="preserve"> площадь земельного участка</w:t>
      </w:r>
      <w:r w:rsidR="00604930">
        <w:rPr>
          <w:szCs w:val="28"/>
          <w:lang w:val="ru-RU"/>
        </w:rPr>
        <w:t xml:space="preserve"> - </w:t>
      </w:r>
      <w:r w:rsidR="00604930" w:rsidRPr="00604930">
        <w:rPr>
          <w:szCs w:val="28"/>
          <w:lang w:val="ru-RU"/>
        </w:rPr>
        <w:t xml:space="preserve"> 1500 м</w:t>
      </w:r>
      <w:proofErr w:type="gramStart"/>
      <w:r w:rsidR="00604930">
        <w:rPr>
          <w:szCs w:val="28"/>
          <w:vertAlign w:val="superscript"/>
          <w:lang w:val="ru-RU"/>
        </w:rPr>
        <w:t>2</w:t>
      </w:r>
      <w:proofErr w:type="gramEnd"/>
      <w:r w:rsidR="005104A0" w:rsidRPr="005104A0">
        <w:rPr>
          <w:szCs w:val="28"/>
          <w:lang w:val="ru-RU"/>
        </w:rPr>
        <w:t>»</w:t>
      </w:r>
      <w:r w:rsidR="00604930">
        <w:rPr>
          <w:szCs w:val="28"/>
          <w:lang w:val="ru-RU"/>
        </w:rPr>
        <w:t>.</w:t>
      </w:r>
    </w:p>
    <w:p w:rsidR="00D15F4D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5D3ED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61DE0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140C67">
      <w:pPr>
        <w:jc w:val="both"/>
        <w:rPr>
          <w:sz w:val="28"/>
          <w:szCs w:val="28"/>
        </w:rPr>
      </w:pPr>
    </w:p>
    <w:p w:rsidR="003A1154" w:rsidRDefault="003A1154" w:rsidP="00140C67">
      <w:pPr>
        <w:jc w:val="both"/>
        <w:rPr>
          <w:sz w:val="28"/>
          <w:szCs w:val="28"/>
        </w:rPr>
      </w:pPr>
    </w:p>
    <w:p w:rsidR="00604930" w:rsidRDefault="00F33846" w:rsidP="005D68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604930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4344E">
        <w:rPr>
          <w:sz w:val="28"/>
          <w:szCs w:val="28"/>
        </w:rPr>
        <w:t xml:space="preserve"> </w:t>
      </w:r>
      <w:r w:rsidR="00604930">
        <w:rPr>
          <w:sz w:val="28"/>
          <w:szCs w:val="28"/>
        </w:rPr>
        <w:t>муниципального округа-</w:t>
      </w:r>
    </w:p>
    <w:p w:rsidR="003A1154" w:rsidRDefault="005D687B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EB6288" w:rsidRDefault="003A1154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D83160">
        <w:rPr>
          <w:sz w:val="28"/>
          <w:szCs w:val="28"/>
        </w:rPr>
        <w:t>округа Пермского края</w:t>
      </w:r>
      <w:r w:rsidR="0014344E">
        <w:rPr>
          <w:sz w:val="28"/>
          <w:szCs w:val="28"/>
        </w:rPr>
        <w:t xml:space="preserve">  </w:t>
      </w:r>
      <w:r w:rsidR="0009279C">
        <w:rPr>
          <w:sz w:val="28"/>
          <w:szCs w:val="28"/>
        </w:rPr>
        <w:t xml:space="preserve">                                          </w:t>
      </w:r>
      <w:r w:rsidR="00F33846">
        <w:rPr>
          <w:sz w:val="28"/>
          <w:szCs w:val="28"/>
        </w:rPr>
        <w:t>Н.Г. Никулин</w:t>
      </w: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604930" w:rsidRDefault="00604930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  <w:bookmarkStart w:id="0" w:name="_GoBack"/>
      <w:bookmarkEnd w:id="0"/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3A1154" w:rsidRDefault="003A1154" w:rsidP="00685E77">
      <w:pPr>
        <w:jc w:val="right"/>
        <w:rPr>
          <w:sz w:val="28"/>
          <w:szCs w:val="28"/>
        </w:rPr>
      </w:pPr>
    </w:p>
    <w:p w:rsidR="00D054CF" w:rsidRDefault="00D054CF" w:rsidP="00685E7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054CF" w:rsidRDefault="00D054CF" w:rsidP="00685E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D054CF" w:rsidRDefault="00D054CF" w:rsidP="00685E77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</w:p>
    <w:p w:rsidR="00D054CF" w:rsidRDefault="00D054CF" w:rsidP="00685E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A1154">
        <w:rPr>
          <w:sz w:val="28"/>
          <w:szCs w:val="28"/>
        </w:rPr>
        <w:t>30.</w:t>
      </w:r>
      <w:r w:rsidR="00604930">
        <w:rPr>
          <w:sz w:val="28"/>
          <w:szCs w:val="28"/>
        </w:rPr>
        <w:t>11</w:t>
      </w:r>
      <w:r>
        <w:rPr>
          <w:sz w:val="28"/>
          <w:szCs w:val="28"/>
        </w:rPr>
        <w:t>.2022</w:t>
      </w:r>
      <w:r w:rsidR="005D3EDB">
        <w:rPr>
          <w:sz w:val="28"/>
          <w:szCs w:val="28"/>
        </w:rPr>
        <w:t xml:space="preserve"> №</w:t>
      </w:r>
      <w:r w:rsidR="003A1154">
        <w:rPr>
          <w:sz w:val="28"/>
          <w:szCs w:val="28"/>
        </w:rPr>
        <w:t xml:space="preserve"> 712</w:t>
      </w:r>
    </w:p>
    <w:p w:rsidR="00C52B0C" w:rsidRDefault="00C52B0C" w:rsidP="006C54A9">
      <w:pPr>
        <w:jc w:val="both"/>
        <w:rPr>
          <w:sz w:val="28"/>
          <w:szCs w:val="28"/>
        </w:rPr>
      </w:pPr>
    </w:p>
    <w:p w:rsidR="00D054CF" w:rsidRDefault="00685E77" w:rsidP="00827A35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 разрешенного использования земельных участков</w:t>
      </w:r>
      <w:r w:rsidR="00C52B0C">
        <w:rPr>
          <w:sz w:val="28"/>
          <w:szCs w:val="28"/>
        </w:rPr>
        <w:t xml:space="preserve"> и объектов </w:t>
      </w:r>
      <w:r w:rsidR="00827A35">
        <w:rPr>
          <w:sz w:val="28"/>
          <w:szCs w:val="28"/>
        </w:rPr>
        <w:t>капитального строительства</w:t>
      </w:r>
    </w:p>
    <w:p w:rsidR="00D054CF" w:rsidRDefault="00D054CF" w:rsidP="006C54A9">
      <w:pPr>
        <w:jc w:val="both"/>
        <w:rPr>
          <w:sz w:val="28"/>
          <w:szCs w:val="28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2"/>
        <w:gridCol w:w="6805"/>
      </w:tblGrid>
      <w:tr w:rsidR="00D054CF" w:rsidRPr="008F57DB" w:rsidTr="000F6C12">
        <w:trPr>
          <w:trHeight w:val="284"/>
          <w:jc w:val="center"/>
        </w:trPr>
        <w:tc>
          <w:tcPr>
            <w:tcW w:w="3403" w:type="dxa"/>
            <w:gridSpan w:val="2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 земельных участков и объектов капитального строительства</w:t>
            </w:r>
          </w:p>
        </w:tc>
        <w:tc>
          <w:tcPr>
            <w:tcW w:w="6805" w:type="dxa"/>
            <w:vMerge w:val="restart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  <w:shd w:val="clear" w:color="auto" w:fill="FFFFFF"/>
              </w:rPr>
              <w:t>Описание вида разреш</w:t>
            </w:r>
            <w:r>
              <w:rPr>
                <w:b/>
                <w:sz w:val="22"/>
                <w:szCs w:val="22"/>
                <w:shd w:val="clear" w:color="auto" w:fill="FFFFFF"/>
              </w:rPr>
              <w:t>ё</w:t>
            </w:r>
            <w:r w:rsidRPr="008F57DB">
              <w:rPr>
                <w:b/>
                <w:sz w:val="22"/>
                <w:szCs w:val="22"/>
                <w:shd w:val="clear" w:color="auto" w:fill="FFFFFF"/>
              </w:rPr>
              <w:t xml:space="preserve">нного использования земельных участков и </w:t>
            </w:r>
            <w:r w:rsidRPr="008F57DB">
              <w:rPr>
                <w:b/>
                <w:bCs/>
                <w:sz w:val="22"/>
                <w:szCs w:val="22"/>
              </w:rPr>
              <w:t>объектов капитального строительства</w:t>
            </w:r>
          </w:p>
        </w:tc>
      </w:tr>
      <w:tr w:rsidR="00D054CF" w:rsidRPr="008F57DB" w:rsidTr="000F6C12">
        <w:trPr>
          <w:trHeight w:val="284"/>
          <w:jc w:val="center"/>
        </w:trPr>
        <w:tc>
          <w:tcPr>
            <w:tcW w:w="2551" w:type="dxa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Код вида</w:t>
            </w:r>
          </w:p>
        </w:tc>
        <w:tc>
          <w:tcPr>
            <w:tcW w:w="6805" w:type="dxa"/>
            <w:vMerge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54CF" w:rsidRPr="008F57DB" w:rsidTr="000F6C12">
        <w:trPr>
          <w:trHeight w:val="284"/>
          <w:jc w:val="center"/>
        </w:trPr>
        <w:tc>
          <w:tcPr>
            <w:tcW w:w="10208" w:type="dxa"/>
            <w:gridSpan w:val="3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Основные 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</w:t>
            </w:r>
          </w:p>
        </w:tc>
      </w:tr>
      <w:tr w:rsidR="00D054CF" w:rsidRPr="00DA60C2" w:rsidTr="000F6C12">
        <w:trPr>
          <w:trHeight w:val="284"/>
          <w:jc w:val="center"/>
        </w:trPr>
        <w:tc>
          <w:tcPr>
            <w:tcW w:w="2551" w:type="dxa"/>
            <w:vMerge w:val="restart"/>
          </w:tcPr>
          <w:p w:rsidR="00D054CF" w:rsidRPr="00C57521" w:rsidRDefault="00604930" w:rsidP="000F6C1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04930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852" w:type="dxa"/>
            <w:vMerge w:val="restart"/>
          </w:tcPr>
          <w:p w:rsidR="00D054CF" w:rsidRPr="000757A7" w:rsidRDefault="00604930" w:rsidP="000F6C12">
            <w:pPr>
              <w:jc w:val="center"/>
              <w:rPr>
                <w:sz w:val="22"/>
                <w:szCs w:val="22"/>
              </w:rPr>
            </w:pPr>
            <w:r w:rsidRPr="00604930">
              <w:rPr>
                <w:sz w:val="22"/>
                <w:szCs w:val="22"/>
              </w:rPr>
              <w:t>4.9.2</w:t>
            </w:r>
          </w:p>
        </w:tc>
        <w:tc>
          <w:tcPr>
            <w:tcW w:w="6805" w:type="dxa"/>
          </w:tcPr>
          <w:p w:rsidR="00D054CF" w:rsidRPr="00DA60C2" w:rsidRDefault="00604930" w:rsidP="00827A35">
            <w:pPr>
              <w:jc w:val="both"/>
              <w:rPr>
                <w:sz w:val="22"/>
              </w:rPr>
            </w:pPr>
            <w:r w:rsidRPr="00604930">
              <w:rPr>
                <w:sz w:val="22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04930">
              <w:rPr>
                <w:sz w:val="22"/>
              </w:rPr>
              <w:t>мототранспортных</w:t>
            </w:r>
            <w:proofErr w:type="spellEnd"/>
            <w:r w:rsidRPr="00604930">
              <w:rPr>
                <w:sz w:val="22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  <w:tr w:rsidR="00D054CF" w:rsidRPr="00DA60C2" w:rsidTr="000F6C12">
        <w:trPr>
          <w:trHeight w:val="284"/>
          <w:jc w:val="center"/>
        </w:trPr>
        <w:tc>
          <w:tcPr>
            <w:tcW w:w="2551" w:type="dxa"/>
            <w:vMerge/>
          </w:tcPr>
          <w:p w:rsidR="00D054CF" w:rsidRPr="00DA60C2" w:rsidRDefault="00D054CF" w:rsidP="000F6C12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D054CF" w:rsidRDefault="00D054CF" w:rsidP="000F6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D054CF" w:rsidRPr="00DA60C2" w:rsidRDefault="00604930" w:rsidP="000F6C12">
            <w:pPr>
              <w:jc w:val="both"/>
              <w:rPr>
                <w:sz w:val="22"/>
              </w:rPr>
            </w:pPr>
            <w:r w:rsidRPr="00604930">
              <w:rPr>
                <w:sz w:val="22"/>
              </w:rPr>
              <w:t>Предельные параметры не подлежат установлению.</w:t>
            </w:r>
          </w:p>
        </w:tc>
      </w:tr>
    </w:tbl>
    <w:p w:rsidR="00D054CF" w:rsidRDefault="00D054CF" w:rsidP="006C54A9">
      <w:pPr>
        <w:jc w:val="both"/>
      </w:pPr>
    </w:p>
    <w:sectPr w:rsidR="00D054CF" w:rsidSect="00111487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5C0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5F97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54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8A0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A0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30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89E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75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0D0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FBFC-7410-41F5-97C0-814C0A52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2</cp:revision>
  <cp:lastPrinted>2022-12-01T08:00:00Z</cp:lastPrinted>
  <dcterms:created xsi:type="dcterms:W3CDTF">2022-12-01T08:01:00Z</dcterms:created>
  <dcterms:modified xsi:type="dcterms:W3CDTF">2022-12-01T08:01:00Z</dcterms:modified>
</cp:coreProperties>
</file>