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F2858" w14:textId="77777777" w:rsidR="009E74FA" w:rsidRDefault="009E74FA" w:rsidP="009E74FA">
      <w:pPr>
        <w:tabs>
          <w:tab w:val="left" w:pos="1475"/>
        </w:tabs>
        <w:rPr>
          <w:sz w:val="28"/>
          <w:szCs w:val="28"/>
        </w:rPr>
      </w:pPr>
      <w:bookmarkStart w:id="0" w:name="_GoBack"/>
      <w:bookmarkEnd w:id="0"/>
    </w:p>
    <w:p w14:paraId="59578318" w14:textId="2632BB9F" w:rsidR="0073774E" w:rsidRPr="009E74FA" w:rsidRDefault="009E74FA" w:rsidP="009E74FA">
      <w:pPr>
        <w:tabs>
          <w:tab w:val="left" w:pos="1475"/>
        </w:tabs>
        <w:spacing w:after="240"/>
        <w:jc w:val="center"/>
        <w:rPr>
          <w:b/>
          <w:bCs/>
          <w:sz w:val="28"/>
          <w:szCs w:val="28"/>
        </w:rPr>
      </w:pPr>
      <w:r w:rsidRPr="009E74FA">
        <w:rPr>
          <w:b/>
          <w:bCs/>
          <w:sz w:val="28"/>
          <w:szCs w:val="28"/>
        </w:rPr>
        <w:t xml:space="preserve">СПИСОК ОФИЦИАЛЬНЫХ НОМИНАЦИЙ </w:t>
      </w:r>
      <w:r w:rsidRPr="009E74FA">
        <w:rPr>
          <w:b/>
          <w:bCs/>
          <w:sz w:val="28"/>
          <w:szCs w:val="28"/>
        </w:rPr>
        <w:br/>
        <w:t xml:space="preserve">Международной премии </w:t>
      </w:r>
      <w:proofErr w:type="spellStart"/>
      <w:r w:rsidRPr="009E74FA">
        <w:rPr>
          <w:b/>
          <w:bCs/>
          <w:sz w:val="28"/>
          <w:szCs w:val="28"/>
        </w:rPr>
        <w:t>Russian</w:t>
      </w:r>
      <w:proofErr w:type="spellEnd"/>
      <w:r w:rsidRPr="009E74FA">
        <w:rPr>
          <w:b/>
          <w:bCs/>
          <w:sz w:val="28"/>
          <w:szCs w:val="28"/>
        </w:rPr>
        <w:t xml:space="preserve"> </w:t>
      </w:r>
      <w:proofErr w:type="spellStart"/>
      <w:r w:rsidRPr="009E74FA">
        <w:rPr>
          <w:b/>
          <w:bCs/>
          <w:sz w:val="28"/>
          <w:szCs w:val="28"/>
        </w:rPr>
        <w:t>Event</w:t>
      </w:r>
      <w:proofErr w:type="spellEnd"/>
      <w:r w:rsidRPr="009E74FA">
        <w:rPr>
          <w:b/>
          <w:bCs/>
          <w:sz w:val="28"/>
          <w:szCs w:val="28"/>
        </w:rPr>
        <w:t xml:space="preserve"> </w:t>
      </w:r>
      <w:proofErr w:type="spellStart"/>
      <w:r w:rsidRPr="009E74FA">
        <w:rPr>
          <w:b/>
          <w:bCs/>
          <w:sz w:val="28"/>
          <w:szCs w:val="28"/>
        </w:rPr>
        <w:t>Awards</w:t>
      </w:r>
      <w:proofErr w:type="spellEnd"/>
      <w:r w:rsidRPr="009E74FA">
        <w:rPr>
          <w:b/>
          <w:bCs/>
          <w:sz w:val="28"/>
          <w:szCs w:val="28"/>
        </w:rPr>
        <w:t xml:space="preserve"> 2026</w:t>
      </w:r>
    </w:p>
    <w:p w14:paraId="17DFCE6A" w14:textId="66DB9ED0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 xml:space="preserve">Лучшее туристическое событие в области культуры </w:t>
      </w:r>
      <w:r>
        <w:rPr>
          <w:sz w:val="28"/>
          <w:szCs w:val="28"/>
          <w:u w:val="single"/>
        </w:rPr>
        <w:br/>
      </w:r>
      <w:r w:rsidRPr="001A6BDE">
        <w:rPr>
          <w:sz w:val="28"/>
          <w:szCs w:val="28"/>
          <w:u w:val="single"/>
        </w:rPr>
        <w:t>и искусства </w:t>
      </w:r>
      <w:r w:rsidRPr="001A6BDE">
        <w:rPr>
          <w:sz w:val="28"/>
          <w:szCs w:val="28"/>
        </w:rPr>
        <w:t>(фестивали, праздники). </w:t>
      </w:r>
      <w:proofErr w:type="gramStart"/>
      <w:r w:rsidRPr="001A6BDE">
        <w:rPr>
          <w:i/>
          <w:iCs/>
          <w:sz w:val="28"/>
          <w:szCs w:val="28"/>
        </w:rPr>
        <w:t>В данной номинации подача заявки и определение лауреатов осуществляется среди городов с населением до 100 000 человек</w:t>
      </w:r>
      <w:r w:rsidRPr="001A6BDE">
        <w:rPr>
          <w:sz w:val="28"/>
          <w:szCs w:val="28"/>
        </w:rPr>
        <w:t>);</w:t>
      </w:r>
      <w:proofErr w:type="gramEnd"/>
    </w:p>
    <w:p w14:paraId="7FFE80BC" w14:textId="1268846E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 xml:space="preserve">Лучшее туристическое событие в области культуры </w:t>
      </w:r>
      <w:r>
        <w:rPr>
          <w:sz w:val="28"/>
          <w:szCs w:val="28"/>
          <w:u w:val="single"/>
        </w:rPr>
        <w:br/>
      </w:r>
      <w:r w:rsidRPr="001A6BDE">
        <w:rPr>
          <w:sz w:val="28"/>
          <w:szCs w:val="28"/>
          <w:u w:val="single"/>
        </w:rPr>
        <w:t>и искусства </w:t>
      </w:r>
      <w:r w:rsidRPr="001A6BDE">
        <w:rPr>
          <w:sz w:val="28"/>
          <w:szCs w:val="28"/>
        </w:rPr>
        <w:t>(фестивали, праздники). </w:t>
      </w:r>
      <w:proofErr w:type="gramStart"/>
      <w:r w:rsidRPr="001A6BDE">
        <w:rPr>
          <w:i/>
          <w:iCs/>
          <w:sz w:val="28"/>
          <w:szCs w:val="28"/>
        </w:rPr>
        <w:t>В данной номинации подача заявки и определение лауреатов осуществляется среди городов с населением свыше 100 000 человек</w:t>
      </w:r>
      <w:r w:rsidRPr="001A6BDE">
        <w:rPr>
          <w:sz w:val="28"/>
          <w:szCs w:val="28"/>
        </w:rPr>
        <w:t>);</w:t>
      </w:r>
      <w:proofErr w:type="gramEnd"/>
    </w:p>
    <w:p w14:paraId="619DB065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туристическое событие в области спорта</w:t>
      </w:r>
      <w:r w:rsidRPr="001A6BDE">
        <w:rPr>
          <w:sz w:val="28"/>
          <w:szCs w:val="28"/>
        </w:rPr>
        <w:t xml:space="preserve"> (чемпионаты, турниры, фестивали любых видов спорта, </w:t>
      </w:r>
      <w:proofErr w:type="spellStart"/>
      <w:r w:rsidRPr="001A6BDE">
        <w:rPr>
          <w:sz w:val="28"/>
          <w:szCs w:val="28"/>
        </w:rPr>
        <w:t>киберспорт</w:t>
      </w:r>
      <w:proofErr w:type="spellEnd"/>
      <w:r w:rsidRPr="001A6BDE">
        <w:rPr>
          <w:sz w:val="28"/>
          <w:szCs w:val="28"/>
        </w:rPr>
        <w:t>);</w:t>
      </w:r>
    </w:p>
    <w:p w14:paraId="7984F585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туристическое событие исторической направленности</w:t>
      </w:r>
      <w:r w:rsidRPr="001A6BDE">
        <w:rPr>
          <w:sz w:val="28"/>
          <w:szCs w:val="28"/>
        </w:rPr>
        <w:t> (исторические реконструкции и фестивали, посвященные историческим датам и событиям);</w:t>
      </w:r>
    </w:p>
    <w:p w14:paraId="7CCBDF8E" w14:textId="4EAD34E5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туристическое событие по популяризации народных художественных</w:t>
      </w:r>
      <w:r w:rsidRPr="001A6BDE">
        <w:rPr>
          <w:sz w:val="28"/>
          <w:szCs w:val="28"/>
        </w:rPr>
        <w:t> </w:t>
      </w:r>
      <w:r w:rsidRPr="001A6BDE">
        <w:rPr>
          <w:sz w:val="28"/>
          <w:szCs w:val="28"/>
          <w:u w:val="single"/>
        </w:rPr>
        <w:t>промыслов и ремесел</w:t>
      </w:r>
      <w:r w:rsidRPr="001A6BDE">
        <w:rPr>
          <w:sz w:val="28"/>
          <w:szCs w:val="28"/>
        </w:rPr>
        <w:t xml:space="preserve"> (фестивали, конкурсы и праздники, направленные на сохранение народно-художественных промыслов </w:t>
      </w:r>
      <w:r>
        <w:rPr>
          <w:sz w:val="28"/>
          <w:szCs w:val="28"/>
        </w:rPr>
        <w:br/>
      </w:r>
      <w:r w:rsidRPr="001A6BDE">
        <w:rPr>
          <w:sz w:val="28"/>
          <w:szCs w:val="28"/>
        </w:rPr>
        <w:t>и ремесел);</w:t>
      </w:r>
    </w:p>
    <w:p w14:paraId="344C4EB0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этнокультурное событие</w:t>
      </w:r>
      <w:r w:rsidRPr="001A6BDE">
        <w:rPr>
          <w:sz w:val="28"/>
          <w:szCs w:val="28"/>
        </w:rPr>
        <w:t> (этнографические и фольклорные фестивали и праздники, направленные на сохранение и популяризацию традиций и обычаев, отражающие культурно-бытовые особенности, материальную и духовную культуру народов, проживающих в месте проведения события);</w:t>
      </w:r>
    </w:p>
    <w:p w14:paraId="6E737267" w14:textId="65D31339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событие в области гастрономического туризма в населенном пункте с</w:t>
      </w:r>
      <w:r w:rsidRPr="001A6BDE">
        <w:rPr>
          <w:sz w:val="28"/>
          <w:szCs w:val="28"/>
        </w:rPr>
        <w:t> </w:t>
      </w:r>
      <w:r w:rsidRPr="001A6BDE">
        <w:rPr>
          <w:sz w:val="28"/>
          <w:szCs w:val="28"/>
          <w:u w:val="single"/>
        </w:rPr>
        <w:t>численностью до 100 000 человек</w:t>
      </w:r>
      <w:r w:rsidRPr="001A6BDE">
        <w:rPr>
          <w:sz w:val="28"/>
          <w:szCs w:val="28"/>
        </w:rPr>
        <w:t> (</w:t>
      </w:r>
      <w:proofErr w:type="spellStart"/>
      <w:r w:rsidRPr="001A6BDE">
        <w:rPr>
          <w:sz w:val="28"/>
          <w:szCs w:val="28"/>
        </w:rPr>
        <w:t>эн</w:t>
      </w:r>
      <w:proofErr w:type="gramStart"/>
      <w:r w:rsidRPr="001A6BDE">
        <w:rPr>
          <w:sz w:val="28"/>
          <w:szCs w:val="28"/>
        </w:rPr>
        <w:t>о</w:t>
      </w:r>
      <w:proofErr w:type="spellEnd"/>
      <w:r w:rsidRPr="001A6BDE">
        <w:rPr>
          <w:sz w:val="28"/>
          <w:szCs w:val="28"/>
        </w:rPr>
        <w:t>-</w:t>
      </w:r>
      <w:proofErr w:type="gramEnd"/>
      <w:r w:rsidRPr="001A6BDE">
        <w:rPr>
          <w:sz w:val="28"/>
          <w:szCs w:val="28"/>
        </w:rPr>
        <w:t xml:space="preserve">, гастрономические </w:t>
      </w:r>
      <w:r>
        <w:rPr>
          <w:sz w:val="28"/>
          <w:szCs w:val="28"/>
        </w:rPr>
        <w:br/>
      </w:r>
      <w:r w:rsidRPr="001A6BDE">
        <w:rPr>
          <w:sz w:val="28"/>
          <w:szCs w:val="28"/>
        </w:rPr>
        <w:t>и кулинарные фестивали и праздники);</w:t>
      </w:r>
    </w:p>
    <w:p w14:paraId="5DF8C9A9" w14:textId="6D957055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событие в области гастрономического туризма в населенном пункте с</w:t>
      </w:r>
      <w:r w:rsidRPr="001A6BDE">
        <w:rPr>
          <w:sz w:val="28"/>
          <w:szCs w:val="28"/>
        </w:rPr>
        <w:t> </w:t>
      </w:r>
      <w:r w:rsidRPr="001A6BDE">
        <w:rPr>
          <w:sz w:val="28"/>
          <w:szCs w:val="28"/>
          <w:u w:val="single"/>
        </w:rPr>
        <w:t>численностью свыше 100 000 человек</w:t>
      </w:r>
      <w:r w:rsidRPr="001A6BDE">
        <w:rPr>
          <w:sz w:val="28"/>
          <w:szCs w:val="28"/>
        </w:rPr>
        <w:t> (</w:t>
      </w:r>
      <w:proofErr w:type="spellStart"/>
      <w:r w:rsidRPr="001A6BDE">
        <w:rPr>
          <w:sz w:val="28"/>
          <w:szCs w:val="28"/>
        </w:rPr>
        <w:t>эн</w:t>
      </w:r>
      <w:proofErr w:type="gramStart"/>
      <w:r w:rsidRPr="001A6BDE">
        <w:rPr>
          <w:sz w:val="28"/>
          <w:szCs w:val="28"/>
        </w:rPr>
        <w:t>о</w:t>
      </w:r>
      <w:proofErr w:type="spellEnd"/>
      <w:r w:rsidRPr="001A6BDE">
        <w:rPr>
          <w:sz w:val="28"/>
          <w:szCs w:val="28"/>
        </w:rPr>
        <w:t>-</w:t>
      </w:r>
      <w:proofErr w:type="gramEnd"/>
      <w:r w:rsidRPr="001A6BDE">
        <w:rPr>
          <w:sz w:val="28"/>
          <w:szCs w:val="28"/>
        </w:rPr>
        <w:t xml:space="preserve">, гастрономические </w:t>
      </w:r>
      <w:r>
        <w:rPr>
          <w:sz w:val="28"/>
          <w:szCs w:val="28"/>
        </w:rPr>
        <w:br/>
      </w:r>
      <w:r w:rsidRPr="001A6BDE">
        <w:rPr>
          <w:sz w:val="28"/>
          <w:szCs w:val="28"/>
        </w:rPr>
        <w:t>и кулинарные фестивали и праздники);</w:t>
      </w:r>
    </w:p>
    <w:p w14:paraId="2C5D3622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уличное театрализованное представление и карнавал</w:t>
      </w:r>
      <w:r w:rsidRPr="001A6BDE">
        <w:rPr>
          <w:sz w:val="28"/>
          <w:szCs w:val="28"/>
        </w:rPr>
        <w:t>;</w:t>
      </w:r>
    </w:p>
    <w:p w14:paraId="0EF272BF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молодежное туристическое событие</w:t>
      </w:r>
      <w:r w:rsidRPr="001A6BDE">
        <w:rPr>
          <w:sz w:val="28"/>
          <w:szCs w:val="28"/>
        </w:rPr>
        <w:t> (форумы и фестивали для молодежи);</w:t>
      </w:r>
    </w:p>
    <w:p w14:paraId="0628CC4D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детское туристическое событие</w:t>
      </w:r>
      <w:r w:rsidRPr="001A6BDE">
        <w:rPr>
          <w:sz w:val="28"/>
          <w:szCs w:val="28"/>
        </w:rPr>
        <w:t> (фестивали, праздники для детей);</w:t>
      </w:r>
    </w:p>
    <w:p w14:paraId="66326150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событие для пожилых людей</w:t>
      </w:r>
      <w:r w:rsidRPr="001A6BDE">
        <w:rPr>
          <w:sz w:val="28"/>
          <w:szCs w:val="28"/>
        </w:rPr>
        <w:t> (форумы, фестивали, праздники);</w:t>
      </w:r>
    </w:p>
    <w:p w14:paraId="35CC34DF" w14:textId="19036C09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туристическое событие в сфере сельского </w:t>
      </w:r>
      <w:r w:rsidRPr="001A6BDE">
        <w:rPr>
          <w:sz w:val="28"/>
          <w:szCs w:val="28"/>
        </w:rPr>
        <w:t xml:space="preserve">(фестивали и праздники, направленные на популяризацию сельского туризма, и проводимые </w:t>
      </w:r>
      <w:r>
        <w:rPr>
          <w:sz w:val="28"/>
          <w:szCs w:val="28"/>
        </w:rPr>
        <w:br/>
      </w:r>
      <w:r w:rsidRPr="001A6BDE">
        <w:rPr>
          <w:sz w:val="28"/>
          <w:szCs w:val="28"/>
        </w:rPr>
        <w:t>на территории объектов сельского туризма);</w:t>
      </w:r>
    </w:p>
    <w:p w14:paraId="76151DAF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lastRenderedPageBreak/>
        <w:t>Лучшее деловое событие в области туризма</w:t>
      </w:r>
      <w:r w:rsidRPr="001A6BDE">
        <w:rPr>
          <w:sz w:val="28"/>
          <w:szCs w:val="28"/>
        </w:rPr>
        <w:t> (форумы, конгрессы, выставки и прочие мероприятия, направленные на развитие отечественного туризма);</w:t>
      </w:r>
    </w:p>
    <w:p w14:paraId="2320B824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деловое событие </w:t>
      </w:r>
      <w:r w:rsidRPr="001A6BDE">
        <w:rPr>
          <w:sz w:val="28"/>
          <w:szCs w:val="28"/>
        </w:rPr>
        <w:t>(форумы, конгрессы, выставки и прочие мероприятия деловые мероприятия, направленные на развитие территории и отдельных направлений экономической деятельности);</w:t>
      </w:r>
    </w:p>
    <w:p w14:paraId="3944F068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 xml:space="preserve">Лучший музейно-выставочный комплекс для проведения </w:t>
      </w:r>
      <w:proofErr w:type="spellStart"/>
      <w:r w:rsidRPr="001A6BDE">
        <w:rPr>
          <w:sz w:val="28"/>
          <w:szCs w:val="28"/>
          <w:u w:val="single"/>
        </w:rPr>
        <w:t>турсобытия</w:t>
      </w:r>
      <w:proofErr w:type="spellEnd"/>
      <w:r w:rsidRPr="001A6BDE">
        <w:rPr>
          <w:sz w:val="28"/>
          <w:szCs w:val="28"/>
        </w:rPr>
        <w:t>;</w:t>
      </w:r>
    </w:p>
    <w:p w14:paraId="24C78985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 xml:space="preserve">Лучшая природно-рекреационная зона для проведения </w:t>
      </w:r>
      <w:proofErr w:type="spellStart"/>
      <w:r w:rsidRPr="001A6BDE">
        <w:rPr>
          <w:sz w:val="28"/>
          <w:szCs w:val="28"/>
          <w:u w:val="single"/>
        </w:rPr>
        <w:t>турсобытия</w:t>
      </w:r>
      <w:proofErr w:type="spellEnd"/>
      <w:r w:rsidRPr="001A6BDE">
        <w:rPr>
          <w:sz w:val="28"/>
          <w:szCs w:val="28"/>
        </w:rPr>
        <w:t>;</w:t>
      </w:r>
    </w:p>
    <w:p w14:paraId="15F36E96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 xml:space="preserve">Лучшее средство размещения для проведения </w:t>
      </w:r>
      <w:proofErr w:type="spellStart"/>
      <w:r w:rsidRPr="001A6BDE">
        <w:rPr>
          <w:sz w:val="28"/>
          <w:szCs w:val="28"/>
          <w:u w:val="single"/>
        </w:rPr>
        <w:t>турсобытия</w:t>
      </w:r>
      <w:proofErr w:type="spellEnd"/>
      <w:r w:rsidRPr="001A6BDE">
        <w:rPr>
          <w:sz w:val="28"/>
          <w:szCs w:val="28"/>
          <w:u w:val="single"/>
        </w:rPr>
        <w:t>;</w:t>
      </w:r>
    </w:p>
    <w:p w14:paraId="36E63DF8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 xml:space="preserve">​Лучший объект спортивной инфраструктуры для проведения </w:t>
      </w:r>
      <w:proofErr w:type="spellStart"/>
      <w:r w:rsidRPr="001A6BDE">
        <w:rPr>
          <w:sz w:val="28"/>
          <w:szCs w:val="28"/>
          <w:u w:val="single"/>
        </w:rPr>
        <w:t>турсобытия</w:t>
      </w:r>
      <w:proofErr w:type="spellEnd"/>
      <w:r w:rsidRPr="001A6BDE">
        <w:rPr>
          <w:sz w:val="28"/>
          <w:szCs w:val="28"/>
          <w:u w:val="single"/>
        </w:rPr>
        <w:t>;</w:t>
      </w:r>
    </w:p>
    <w:p w14:paraId="39E425E4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Лучший региональный календарь туристических событий</w:t>
      </w:r>
      <w:r w:rsidRPr="001A6BDE">
        <w:rPr>
          <w:sz w:val="28"/>
          <w:szCs w:val="28"/>
        </w:rPr>
        <w:t>;</w:t>
      </w:r>
    </w:p>
    <w:p w14:paraId="008E6AA8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Лучший муниципальный календарь туристических событий</w:t>
      </w:r>
      <w:r w:rsidRPr="001A6BDE">
        <w:rPr>
          <w:sz w:val="28"/>
          <w:szCs w:val="28"/>
        </w:rPr>
        <w:t>;</w:t>
      </w:r>
    </w:p>
    <w:p w14:paraId="729E65CD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Лучшая идея туристического события</w:t>
      </w:r>
      <w:r w:rsidRPr="001A6BDE">
        <w:rPr>
          <w:sz w:val="28"/>
          <w:szCs w:val="28"/>
        </w:rPr>
        <w:t> (рассматриваются только нереализованные проекты, находящиеся на стадии проектирования);</w:t>
      </w:r>
    </w:p>
    <w:p w14:paraId="41B46136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Лучшее туристическое событие в гибридном формате (</w:t>
      </w:r>
      <w:r w:rsidRPr="001A6BDE">
        <w:rPr>
          <w:sz w:val="28"/>
          <w:szCs w:val="28"/>
        </w:rPr>
        <w:t>событие, сочетающее форматы онлайн и офлайн при его проведении);</w:t>
      </w:r>
    </w:p>
    <w:p w14:paraId="40021DAC" w14:textId="5825BBBF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​Лучший проект по популяризации событийного туризма</w:t>
      </w:r>
      <w:r w:rsidRPr="001A6BDE">
        <w:rPr>
          <w:sz w:val="28"/>
          <w:szCs w:val="28"/>
        </w:rPr>
        <w:t> (форумы, конференции и специальные события, направленные на развитие событийного туризма, как одного из самых привлекательных направлений отечественного туризма);</w:t>
      </w:r>
    </w:p>
    <w:p w14:paraId="2C392D25" w14:textId="3AA07890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​Лучшее туристическое событие, основанное на природном явлении или</w:t>
      </w:r>
      <w:r w:rsidRPr="001A6BDE">
        <w:rPr>
          <w:sz w:val="28"/>
          <w:szCs w:val="28"/>
        </w:rPr>
        <w:t> </w:t>
      </w:r>
      <w:r w:rsidRPr="001A6BDE">
        <w:rPr>
          <w:sz w:val="28"/>
          <w:szCs w:val="28"/>
          <w:u w:val="single"/>
        </w:rPr>
        <w:t>географическом положении»;</w:t>
      </w:r>
    </w:p>
    <w:p w14:paraId="2885C03B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i/>
          <w:iCs/>
          <w:sz w:val="28"/>
          <w:szCs w:val="28"/>
          <w:u w:val="single"/>
        </w:rPr>
        <w:t>​</w:t>
      </w:r>
      <w:r w:rsidRPr="001A6BDE">
        <w:rPr>
          <w:sz w:val="28"/>
          <w:szCs w:val="28"/>
          <w:u w:val="single"/>
        </w:rPr>
        <w:t>Лучшее туристическое событие в области научно-популярного туризма;</w:t>
      </w:r>
    </w:p>
    <w:p w14:paraId="2E2C5E78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​Лучшее событие в области автотуризма;</w:t>
      </w:r>
    </w:p>
    <w:p w14:paraId="7730DC8F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​Лучшее событие в области патриотического туризма;</w:t>
      </w:r>
    </w:p>
    <w:p w14:paraId="288A5848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​Лучшее событие в области промышленного туризма;</w:t>
      </w:r>
    </w:p>
    <w:p w14:paraId="5E697F39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​Лучшее корпоративное туристическое мероприятие;</w:t>
      </w:r>
    </w:p>
    <w:p w14:paraId="104288F9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​</w:t>
      </w:r>
      <w:proofErr w:type="gramStart"/>
      <w:r w:rsidRPr="001A6BDE">
        <w:rPr>
          <w:sz w:val="28"/>
          <w:szCs w:val="28"/>
          <w:u w:val="single"/>
        </w:rPr>
        <w:t>Лучший</w:t>
      </w:r>
      <w:proofErr w:type="gramEnd"/>
      <w:r w:rsidRPr="001A6BDE">
        <w:rPr>
          <w:sz w:val="28"/>
          <w:szCs w:val="28"/>
          <w:u w:val="single"/>
        </w:rPr>
        <w:t xml:space="preserve"> HR-проект в туристической и событийной индустрии;</w:t>
      </w:r>
    </w:p>
    <w:p w14:paraId="638D7512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​Лучший парк – центр туризма города;</w:t>
      </w:r>
    </w:p>
    <w:p w14:paraId="44D131B8" w14:textId="166F51A5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>​Лучшее духовно-просветительское (религиозное, паломническое) туристическое</w:t>
      </w:r>
      <w:r>
        <w:rPr>
          <w:sz w:val="28"/>
          <w:szCs w:val="28"/>
          <w:u w:val="single"/>
        </w:rPr>
        <w:t xml:space="preserve"> </w:t>
      </w:r>
      <w:r w:rsidRPr="001A6BDE">
        <w:rPr>
          <w:sz w:val="28"/>
          <w:szCs w:val="28"/>
          <w:u w:val="single"/>
        </w:rPr>
        <w:t>событие;</w:t>
      </w:r>
    </w:p>
    <w:p w14:paraId="286D3530" w14:textId="77777777" w:rsidR="001A6BDE" w:rsidRPr="001A6BDE" w:rsidRDefault="001A6BDE" w:rsidP="001A6BDE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1A6BDE">
        <w:rPr>
          <w:sz w:val="28"/>
          <w:szCs w:val="28"/>
          <w:u w:val="single"/>
        </w:rPr>
        <w:t xml:space="preserve">Лучшее </w:t>
      </w:r>
      <w:proofErr w:type="spellStart"/>
      <w:r w:rsidRPr="001A6BDE">
        <w:rPr>
          <w:sz w:val="28"/>
          <w:szCs w:val="28"/>
          <w:u w:val="single"/>
        </w:rPr>
        <w:t>pet</w:t>
      </w:r>
      <w:proofErr w:type="spellEnd"/>
      <w:r w:rsidRPr="001A6BDE">
        <w:rPr>
          <w:sz w:val="28"/>
          <w:szCs w:val="28"/>
          <w:u w:val="single"/>
        </w:rPr>
        <w:t xml:space="preserve"> </w:t>
      </w:r>
      <w:proofErr w:type="spellStart"/>
      <w:r w:rsidRPr="001A6BDE">
        <w:rPr>
          <w:sz w:val="28"/>
          <w:szCs w:val="28"/>
          <w:u w:val="single"/>
        </w:rPr>
        <w:t>friendly</w:t>
      </w:r>
      <w:proofErr w:type="spellEnd"/>
      <w:r w:rsidRPr="001A6BDE">
        <w:rPr>
          <w:sz w:val="28"/>
          <w:szCs w:val="28"/>
          <w:u w:val="single"/>
        </w:rPr>
        <w:t xml:space="preserve"> туристическое событие.</w:t>
      </w:r>
    </w:p>
    <w:p w14:paraId="20D07C00" w14:textId="77777777" w:rsidR="009E74FA" w:rsidRPr="00A26D17" w:rsidRDefault="009E74FA" w:rsidP="009E74FA">
      <w:pPr>
        <w:tabs>
          <w:tab w:val="left" w:pos="1475"/>
        </w:tabs>
        <w:rPr>
          <w:sz w:val="28"/>
          <w:szCs w:val="28"/>
        </w:rPr>
      </w:pPr>
    </w:p>
    <w:sectPr w:rsidR="009E74FA" w:rsidRPr="00A26D17" w:rsidSect="00DD64D7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A6E0D" w14:textId="77777777" w:rsidR="00E323C5" w:rsidRDefault="00E323C5" w:rsidP="009E74FA">
      <w:r>
        <w:separator/>
      </w:r>
    </w:p>
  </w:endnote>
  <w:endnote w:type="continuationSeparator" w:id="0">
    <w:p w14:paraId="3C66F6BF" w14:textId="77777777" w:rsidR="00E323C5" w:rsidRDefault="00E323C5" w:rsidP="009E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A0927" w14:textId="77777777" w:rsidR="00E323C5" w:rsidRDefault="00E323C5" w:rsidP="009E74FA">
      <w:r>
        <w:separator/>
      </w:r>
    </w:p>
  </w:footnote>
  <w:footnote w:type="continuationSeparator" w:id="0">
    <w:p w14:paraId="50A44F92" w14:textId="77777777" w:rsidR="00E323C5" w:rsidRDefault="00E323C5" w:rsidP="009E7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B8A"/>
    <w:multiLevelType w:val="multilevel"/>
    <w:tmpl w:val="3F18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06655"/>
    <w:multiLevelType w:val="multilevel"/>
    <w:tmpl w:val="198E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A3A7F"/>
    <w:multiLevelType w:val="multilevel"/>
    <w:tmpl w:val="B602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166B9"/>
    <w:multiLevelType w:val="multilevel"/>
    <w:tmpl w:val="2710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F72640"/>
    <w:multiLevelType w:val="multilevel"/>
    <w:tmpl w:val="410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4147C5"/>
    <w:multiLevelType w:val="multilevel"/>
    <w:tmpl w:val="0B38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77548"/>
    <w:multiLevelType w:val="multilevel"/>
    <w:tmpl w:val="2178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18D"/>
    <w:rsid w:val="000A7A47"/>
    <w:rsid w:val="000C466A"/>
    <w:rsid w:val="000C57AF"/>
    <w:rsid w:val="000F660F"/>
    <w:rsid w:val="000F7F70"/>
    <w:rsid w:val="00103E0F"/>
    <w:rsid w:val="00140EBC"/>
    <w:rsid w:val="0015103A"/>
    <w:rsid w:val="00164B6A"/>
    <w:rsid w:val="001A6BDE"/>
    <w:rsid w:val="001B2FDC"/>
    <w:rsid w:val="001B6126"/>
    <w:rsid w:val="001C296B"/>
    <w:rsid w:val="001D02CD"/>
    <w:rsid w:val="001E7BDB"/>
    <w:rsid w:val="00214530"/>
    <w:rsid w:val="00255510"/>
    <w:rsid w:val="00281217"/>
    <w:rsid w:val="00286E24"/>
    <w:rsid w:val="002A5E67"/>
    <w:rsid w:val="002C06D5"/>
    <w:rsid w:val="002F287F"/>
    <w:rsid w:val="0033161E"/>
    <w:rsid w:val="00332522"/>
    <w:rsid w:val="00337C0C"/>
    <w:rsid w:val="0034318D"/>
    <w:rsid w:val="003554FA"/>
    <w:rsid w:val="0037576F"/>
    <w:rsid w:val="00381AD7"/>
    <w:rsid w:val="003E2EC0"/>
    <w:rsid w:val="003F0A08"/>
    <w:rsid w:val="00470F1F"/>
    <w:rsid w:val="004752D3"/>
    <w:rsid w:val="004E5173"/>
    <w:rsid w:val="00527A0D"/>
    <w:rsid w:val="005346EE"/>
    <w:rsid w:val="005842F2"/>
    <w:rsid w:val="005B7C2C"/>
    <w:rsid w:val="005D1CCD"/>
    <w:rsid w:val="005D2FDD"/>
    <w:rsid w:val="005E6423"/>
    <w:rsid w:val="006155F3"/>
    <w:rsid w:val="00637B08"/>
    <w:rsid w:val="006409A3"/>
    <w:rsid w:val="0065519F"/>
    <w:rsid w:val="00657540"/>
    <w:rsid w:val="0066369D"/>
    <w:rsid w:val="00677D4F"/>
    <w:rsid w:val="006948F0"/>
    <w:rsid w:val="006E326D"/>
    <w:rsid w:val="006E4B32"/>
    <w:rsid w:val="00711DF4"/>
    <w:rsid w:val="0073774E"/>
    <w:rsid w:val="00747353"/>
    <w:rsid w:val="00774BFD"/>
    <w:rsid w:val="007825B6"/>
    <w:rsid w:val="007B7114"/>
    <w:rsid w:val="00805C8C"/>
    <w:rsid w:val="00817ACA"/>
    <w:rsid w:val="00821A82"/>
    <w:rsid w:val="0083382B"/>
    <w:rsid w:val="008473BE"/>
    <w:rsid w:val="008D57B8"/>
    <w:rsid w:val="008D69A7"/>
    <w:rsid w:val="008F5582"/>
    <w:rsid w:val="009056D2"/>
    <w:rsid w:val="00936B48"/>
    <w:rsid w:val="00946807"/>
    <w:rsid w:val="009E0A17"/>
    <w:rsid w:val="009E74FA"/>
    <w:rsid w:val="00A06691"/>
    <w:rsid w:val="00A145CE"/>
    <w:rsid w:val="00A26D17"/>
    <w:rsid w:val="00A53745"/>
    <w:rsid w:val="00A809C2"/>
    <w:rsid w:val="00A81084"/>
    <w:rsid w:val="00A956D9"/>
    <w:rsid w:val="00AA344C"/>
    <w:rsid w:val="00AB37F6"/>
    <w:rsid w:val="00AD3EA3"/>
    <w:rsid w:val="00B77F20"/>
    <w:rsid w:val="00B91C64"/>
    <w:rsid w:val="00BA134F"/>
    <w:rsid w:val="00BB6EA3"/>
    <w:rsid w:val="00BC2157"/>
    <w:rsid w:val="00C00D24"/>
    <w:rsid w:val="00C43E21"/>
    <w:rsid w:val="00C67A86"/>
    <w:rsid w:val="00C70EA7"/>
    <w:rsid w:val="00C80448"/>
    <w:rsid w:val="00D22763"/>
    <w:rsid w:val="00D647AE"/>
    <w:rsid w:val="00D83820"/>
    <w:rsid w:val="00D97A7D"/>
    <w:rsid w:val="00DC14F5"/>
    <w:rsid w:val="00DD448B"/>
    <w:rsid w:val="00DD64D7"/>
    <w:rsid w:val="00E323C5"/>
    <w:rsid w:val="00E55D54"/>
    <w:rsid w:val="00E77F7A"/>
    <w:rsid w:val="00ED34C8"/>
    <w:rsid w:val="00F1216D"/>
    <w:rsid w:val="00F304CC"/>
    <w:rsid w:val="00FB70FD"/>
    <w:rsid w:val="00FB79D3"/>
    <w:rsid w:val="00FC089B"/>
    <w:rsid w:val="00FD1614"/>
    <w:rsid w:val="00FE7DA0"/>
    <w:rsid w:val="00FF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A4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Balloon Text"/>
    <w:basedOn w:val="a"/>
    <w:link w:val="a8"/>
    <w:semiHidden/>
    <w:unhideWhenUsed/>
    <w:rsid w:val="00821A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rsid w:val="00821A8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066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врезки"/>
    <w:basedOn w:val="a"/>
    <w:qFormat/>
    <w:rsid w:val="00ED34C8"/>
    <w:pPr>
      <w:suppressAutoHyphens/>
    </w:pPr>
    <w:rPr>
      <w:sz w:val="28"/>
      <w:szCs w:val="20"/>
      <w:lang w:eastAsia="zh-CN"/>
    </w:rPr>
  </w:style>
  <w:style w:type="character" w:styleId="ab">
    <w:name w:val="Hyperlink"/>
    <w:basedOn w:val="a0"/>
    <w:unhideWhenUsed/>
    <w:rsid w:val="00FB70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0FD"/>
    <w:rPr>
      <w:color w:val="605E5C"/>
      <w:shd w:val="clear" w:color="auto" w:fill="E1DFDD"/>
    </w:rPr>
  </w:style>
  <w:style w:type="paragraph" w:styleId="ac">
    <w:name w:val="header"/>
    <w:basedOn w:val="a"/>
    <w:link w:val="ad"/>
    <w:unhideWhenUsed/>
    <w:rsid w:val="009E74F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E74FA"/>
    <w:rPr>
      <w:sz w:val="24"/>
      <w:szCs w:val="24"/>
    </w:rPr>
  </w:style>
  <w:style w:type="paragraph" w:styleId="ae">
    <w:name w:val="footer"/>
    <w:basedOn w:val="a"/>
    <w:link w:val="af"/>
    <w:unhideWhenUsed/>
    <w:rsid w:val="009E74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E74F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Balloon Text"/>
    <w:basedOn w:val="a"/>
    <w:link w:val="a8"/>
    <w:semiHidden/>
    <w:unhideWhenUsed/>
    <w:rsid w:val="00821A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rsid w:val="00821A8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066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врезки"/>
    <w:basedOn w:val="a"/>
    <w:qFormat/>
    <w:rsid w:val="00ED34C8"/>
    <w:pPr>
      <w:suppressAutoHyphens/>
    </w:pPr>
    <w:rPr>
      <w:sz w:val="28"/>
      <w:szCs w:val="20"/>
      <w:lang w:eastAsia="zh-CN"/>
    </w:rPr>
  </w:style>
  <w:style w:type="character" w:styleId="ab">
    <w:name w:val="Hyperlink"/>
    <w:basedOn w:val="a0"/>
    <w:unhideWhenUsed/>
    <w:rsid w:val="00FB70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0FD"/>
    <w:rPr>
      <w:color w:val="605E5C"/>
      <w:shd w:val="clear" w:color="auto" w:fill="E1DFDD"/>
    </w:rPr>
  </w:style>
  <w:style w:type="paragraph" w:styleId="ac">
    <w:name w:val="header"/>
    <w:basedOn w:val="a"/>
    <w:link w:val="ad"/>
    <w:unhideWhenUsed/>
    <w:rsid w:val="009E74F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E74FA"/>
    <w:rPr>
      <w:sz w:val="24"/>
      <w:szCs w:val="24"/>
    </w:rPr>
  </w:style>
  <w:style w:type="paragraph" w:styleId="ae">
    <w:name w:val="footer"/>
    <w:basedOn w:val="a"/>
    <w:link w:val="af"/>
    <w:unhideWhenUsed/>
    <w:rsid w:val="009E74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E74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aezhova\Desktop\&#1040;&#1058;&#1052;\&#1041;&#1083;&#1072;&#1085;&#1082;&#1080;\&#1073;&#1083;&#1072;&#1082;%20&#1088;&#1091;&#1082;&#1086;&#1074;&#1086;&#1076;&#1080;&#1090;&#1077;&#1083;&#1103;%20&#1094;&#1074;&#1077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08FD3-9645-4100-82AE-BB2EF0880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блак руководителя цвет</Template>
  <TotalTime>3</TotalTime>
  <Pages>2</Pages>
  <Words>455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Ежова Ольга Александровна</dc:creator>
  <cp:keywords/>
  <cp:lastModifiedBy>admin</cp:lastModifiedBy>
  <cp:revision>7</cp:revision>
  <cp:lastPrinted>2019-10-29T12:39:00Z</cp:lastPrinted>
  <dcterms:created xsi:type="dcterms:W3CDTF">2026-08-13T10:31:00Z</dcterms:created>
  <dcterms:modified xsi:type="dcterms:W3CDTF">2026-08-17T07:26:00Z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