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2"/>
      </w:tblGrid>
      <w:tr w:rsidR="00C902B3" w:rsidRPr="002E41C5" w:rsidTr="0037495B">
        <w:trPr>
          <w:trHeight w:val="1180"/>
        </w:trPr>
        <w:tc>
          <w:tcPr>
            <w:tcW w:w="9862" w:type="dxa"/>
            <w:shd w:val="clear" w:color="auto" w:fill="auto"/>
          </w:tcPr>
          <w:p w:rsidR="00C902B3" w:rsidRPr="002E41C5" w:rsidRDefault="00C902B3" w:rsidP="00734070">
            <w:pPr>
              <w:ind w:left="0" w:firstLine="0"/>
              <w:rPr>
                <w:b/>
              </w:rPr>
            </w:pPr>
          </w:p>
          <w:p w:rsidR="00C902B3" w:rsidRDefault="00C902B3" w:rsidP="0073407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02B3" w:rsidRPr="002E41C5" w:rsidRDefault="00C902B3" w:rsidP="007340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02B3" w:rsidRPr="009531B6" w:rsidRDefault="009531B6" w:rsidP="00734070">
            <w:pPr>
              <w:ind w:left="0" w:firstLine="0"/>
              <w:rPr>
                <w:u w:val="single"/>
              </w:rPr>
            </w:pPr>
            <w:r>
              <w:rPr>
                <w:b/>
              </w:rPr>
              <w:t>Проект</w:t>
            </w:r>
            <w:r w:rsidRPr="00096C29">
              <w:rPr>
                <w:b/>
              </w:rPr>
              <w:t xml:space="preserve"> </w:t>
            </w:r>
            <w:r w:rsidR="0037495B" w:rsidRPr="0037495B">
              <w:rPr>
                <w:b/>
              </w:rPr>
              <w:t xml:space="preserve">постановления </w:t>
            </w:r>
            <w:r w:rsidR="00FB2032" w:rsidRPr="00FB2032">
              <w:rPr>
                <w:b/>
              </w:rPr>
              <w:t>администрации Юсьвинского муниципального округа Пермского края «</w:t>
            </w:r>
            <w:r w:rsidR="00D313F4" w:rsidRPr="00D313F4">
              <w:rPr>
                <w:b/>
              </w:rPr>
      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ввод объекта в эксплуатацию</w:t>
            </w:r>
            <w:r w:rsidR="00FB2032" w:rsidRPr="00FB2032">
              <w:rPr>
                <w:b/>
              </w:rPr>
              <w:t>»</w:t>
            </w:r>
          </w:p>
        </w:tc>
      </w:tr>
      <w:tr w:rsidR="009531B6" w:rsidRPr="002E41C5" w:rsidTr="0037495B">
        <w:trPr>
          <w:trHeight w:val="1180"/>
        </w:trPr>
        <w:tc>
          <w:tcPr>
            <w:tcW w:w="9862" w:type="dxa"/>
            <w:tcBorders>
              <w:bottom w:val="single" w:sz="4" w:space="0" w:color="auto"/>
            </w:tcBorders>
            <w:shd w:val="clear" w:color="auto" w:fill="auto"/>
          </w:tcPr>
          <w:p w:rsidR="009531B6" w:rsidRPr="009531B6" w:rsidRDefault="009531B6" w:rsidP="00FB2032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</w:t>
            </w:r>
            <w:r w:rsidR="0037495B" w:rsidRPr="00BD238C">
              <w:rPr>
                <w:b/>
                <w:u w:val="single"/>
              </w:rPr>
              <w:t>vavlasova@yusva.permkrai.ru</w:t>
            </w:r>
            <w:r w:rsidR="0037495B" w:rsidRPr="00F0500D">
              <w:t xml:space="preserve"> </w:t>
            </w:r>
            <w:r w:rsidR="0037495B" w:rsidRPr="002D38BE">
              <w:rPr>
                <w:b/>
                <w:sz w:val="26"/>
                <w:szCs w:val="26"/>
              </w:rPr>
              <w:t xml:space="preserve"> </w:t>
            </w:r>
            <w:r w:rsidRPr="00697C77">
              <w:t xml:space="preserve">не позднее </w:t>
            </w:r>
            <w:r w:rsidR="00D313F4">
              <w:rPr>
                <w:b/>
              </w:rPr>
              <w:t>25.01</w:t>
            </w:r>
            <w:r>
              <w:rPr>
                <w:b/>
              </w:rPr>
              <w:t>.202</w:t>
            </w:r>
            <w:r w:rsidR="00D313F4">
              <w:rPr>
                <w:b/>
              </w:rPr>
              <w:t>4</w:t>
            </w:r>
            <w:r w:rsidR="004B494B">
              <w:t xml:space="preserve">.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</w:tc>
      </w:tr>
    </w:tbl>
    <w:p w:rsidR="00C902B3" w:rsidRDefault="00C902B3" w:rsidP="00C902B3">
      <w:pPr>
        <w:ind w:left="0" w:firstLine="0"/>
      </w:pPr>
    </w:p>
    <w:p w:rsidR="0037495B" w:rsidRPr="00067386" w:rsidRDefault="0037495B" w:rsidP="0037495B">
      <w:p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0" w:color="auto"/>
        </w:pBdr>
        <w:contextualSpacing/>
        <w:jc w:val="center"/>
        <w:rPr>
          <w:b/>
        </w:rPr>
      </w:pPr>
      <w:bookmarkStart w:id="0" w:name="_GoBack"/>
      <w:bookmarkEnd w:id="0"/>
      <w:r w:rsidRPr="00067386">
        <w:rPr>
          <w:b/>
        </w:rPr>
        <w:t>Контактная информация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Название организации </w:t>
      </w:r>
    </w:p>
    <w:p w:rsidR="0037495B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>Сферу деятельности организации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Ф.И.О. контактного лица 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Номер контактного телефона </w:t>
      </w:r>
    </w:p>
    <w:p w:rsidR="0037495B" w:rsidRPr="00067386" w:rsidRDefault="0037495B" w:rsidP="00AB4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240"/>
        <w:ind w:left="284"/>
        <w:contextualSpacing/>
      </w:pPr>
      <w:r w:rsidRPr="00067386">
        <w:t xml:space="preserve">Адрес электронной почты </w:t>
      </w:r>
    </w:p>
    <w:p w:rsidR="00AB4EF1" w:rsidRPr="00AB4EF1" w:rsidRDefault="00AB4EF1" w:rsidP="00AB4EF1">
      <w:pPr>
        <w:ind w:left="425"/>
        <w:rPr>
          <w:sz w:val="12"/>
        </w:rPr>
      </w:pPr>
    </w:p>
    <w:p w:rsidR="0037495B" w:rsidRDefault="0037495B" w:rsidP="00AB4EF1">
      <w:pPr>
        <w:ind w:left="425"/>
      </w:pPr>
      <w:r w:rsidRPr="00A8308D">
        <w:t>1. Какие, на Ваш взгляд, могут возникнуть проблемы и трудности с применением предлагаемого правового регулирования?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Default="0037495B" w:rsidP="0037495B">
      <w:pPr>
        <w:ind w:left="426"/>
        <w:contextualSpacing/>
      </w:pPr>
      <w:r w:rsidRPr="00A8308D">
        <w:t>2. Есть ли у Вас замечания и предложения относительно содержания сводного отчета?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Default="0037495B" w:rsidP="0037495B">
      <w:pPr>
        <w:ind w:left="426"/>
        <w:contextualSpacing/>
      </w:pPr>
      <w:r w:rsidRPr="00A8308D">
        <w:t>3. Есть ли у Вас замечания и предложения относительно содержания проекта нормативного правового акта?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Default="0037495B" w:rsidP="0037495B">
      <w:pPr>
        <w:ind w:left="426"/>
        <w:contextualSpacing/>
      </w:pPr>
      <w:r w:rsidRPr="00A8308D"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Pr="00A8308D" w:rsidRDefault="0037495B" w:rsidP="0037495B">
      <w:pPr>
        <w:ind w:left="426"/>
        <w:contextualSpacing/>
      </w:pPr>
      <w:r w:rsidRPr="00A8308D"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37495B" w:rsidRPr="00A8308D" w:rsidRDefault="0037495B" w:rsidP="0037495B">
      <w:pPr>
        <w:ind w:left="426"/>
        <w:contextualSpacing/>
      </w:pP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Блок II. Вопросы воздействия предлагаемого правового</w:t>
      </w: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регулирования на состояние конкуренции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 xml:space="preserve">1. </w:t>
      </w:r>
      <w:proofErr w:type="gramStart"/>
      <w:r w:rsidRPr="00A8308D"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37495B" w:rsidRPr="00A8308D" w:rsidRDefault="0037495B" w:rsidP="0037495B">
      <w:pPr>
        <w:ind w:left="426"/>
        <w:contextualSpacing/>
      </w:pPr>
    </w:p>
    <w:p w:rsidR="00AE25A0" w:rsidRDefault="0037495B" w:rsidP="0037495B">
      <w:pPr>
        <w:ind w:left="426"/>
        <w:contextualSpacing/>
      </w:pPr>
      <w:r w:rsidRPr="00A8308D"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sectPr w:rsidR="00AE25A0" w:rsidSect="0037495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AA66D9F"/>
    <w:multiLevelType w:val="hybridMultilevel"/>
    <w:tmpl w:val="28AA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F7"/>
    <w:rsid w:val="00000397"/>
    <w:rsid w:val="000029F2"/>
    <w:rsid w:val="00003CC5"/>
    <w:rsid w:val="000117D7"/>
    <w:rsid w:val="00023703"/>
    <w:rsid w:val="0003198F"/>
    <w:rsid w:val="00035735"/>
    <w:rsid w:val="00035AEF"/>
    <w:rsid w:val="000449EA"/>
    <w:rsid w:val="000466E5"/>
    <w:rsid w:val="0005640C"/>
    <w:rsid w:val="0005680A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5496"/>
    <w:rsid w:val="00096C29"/>
    <w:rsid w:val="00097CB4"/>
    <w:rsid w:val="000B1ADE"/>
    <w:rsid w:val="000B4781"/>
    <w:rsid w:val="000C2370"/>
    <w:rsid w:val="000C5EAE"/>
    <w:rsid w:val="000D7BA7"/>
    <w:rsid w:val="000D7E81"/>
    <w:rsid w:val="000E0085"/>
    <w:rsid w:val="000F0196"/>
    <w:rsid w:val="00100061"/>
    <w:rsid w:val="00105E00"/>
    <w:rsid w:val="00106276"/>
    <w:rsid w:val="00113142"/>
    <w:rsid w:val="00114C31"/>
    <w:rsid w:val="00117C3F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1E5D8A"/>
    <w:rsid w:val="00202705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2590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495B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2524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B494B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6301C"/>
    <w:rsid w:val="00572977"/>
    <w:rsid w:val="0057340F"/>
    <w:rsid w:val="00575519"/>
    <w:rsid w:val="005803D9"/>
    <w:rsid w:val="00583103"/>
    <w:rsid w:val="005851DA"/>
    <w:rsid w:val="005965AD"/>
    <w:rsid w:val="005A0548"/>
    <w:rsid w:val="005A2D47"/>
    <w:rsid w:val="005A7929"/>
    <w:rsid w:val="005B561B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561"/>
    <w:rsid w:val="006B0781"/>
    <w:rsid w:val="006B2F87"/>
    <w:rsid w:val="006B4D76"/>
    <w:rsid w:val="006C0870"/>
    <w:rsid w:val="006C3EE1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4E23"/>
    <w:rsid w:val="00895567"/>
    <w:rsid w:val="00897945"/>
    <w:rsid w:val="008A471F"/>
    <w:rsid w:val="008B0E0F"/>
    <w:rsid w:val="008B1E3E"/>
    <w:rsid w:val="008B3CAB"/>
    <w:rsid w:val="008B4E69"/>
    <w:rsid w:val="008B505C"/>
    <w:rsid w:val="008C7B88"/>
    <w:rsid w:val="008E0844"/>
    <w:rsid w:val="008E3799"/>
    <w:rsid w:val="008E50D7"/>
    <w:rsid w:val="008E51E6"/>
    <w:rsid w:val="008F7FF8"/>
    <w:rsid w:val="00900303"/>
    <w:rsid w:val="009051C2"/>
    <w:rsid w:val="00910A2C"/>
    <w:rsid w:val="00911327"/>
    <w:rsid w:val="00915FA3"/>
    <w:rsid w:val="00922C76"/>
    <w:rsid w:val="0092516D"/>
    <w:rsid w:val="00942923"/>
    <w:rsid w:val="009531B6"/>
    <w:rsid w:val="009569AF"/>
    <w:rsid w:val="00961413"/>
    <w:rsid w:val="00962FB0"/>
    <w:rsid w:val="009633DE"/>
    <w:rsid w:val="009673E1"/>
    <w:rsid w:val="00971366"/>
    <w:rsid w:val="009742E2"/>
    <w:rsid w:val="00976135"/>
    <w:rsid w:val="0098225F"/>
    <w:rsid w:val="00984BF3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3E76"/>
    <w:rsid w:val="00A864C7"/>
    <w:rsid w:val="00A94638"/>
    <w:rsid w:val="00A97285"/>
    <w:rsid w:val="00A9729E"/>
    <w:rsid w:val="00AA0756"/>
    <w:rsid w:val="00AA5D43"/>
    <w:rsid w:val="00AB13FA"/>
    <w:rsid w:val="00AB3E78"/>
    <w:rsid w:val="00AB4EF1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B049B2"/>
    <w:rsid w:val="00B12821"/>
    <w:rsid w:val="00B21BEE"/>
    <w:rsid w:val="00B234A0"/>
    <w:rsid w:val="00B2350A"/>
    <w:rsid w:val="00B256BF"/>
    <w:rsid w:val="00B263A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5AF7"/>
    <w:rsid w:val="00BB5BC8"/>
    <w:rsid w:val="00BC0749"/>
    <w:rsid w:val="00BC3B06"/>
    <w:rsid w:val="00BC3C9A"/>
    <w:rsid w:val="00BC5E8D"/>
    <w:rsid w:val="00BD2EAF"/>
    <w:rsid w:val="00BE25D4"/>
    <w:rsid w:val="00BF4CFF"/>
    <w:rsid w:val="00C03E7E"/>
    <w:rsid w:val="00C0489B"/>
    <w:rsid w:val="00C12118"/>
    <w:rsid w:val="00C17A0E"/>
    <w:rsid w:val="00C234A3"/>
    <w:rsid w:val="00C271AF"/>
    <w:rsid w:val="00C27ED6"/>
    <w:rsid w:val="00C34617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02B3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13F4"/>
    <w:rsid w:val="00D33FAB"/>
    <w:rsid w:val="00D36382"/>
    <w:rsid w:val="00D37262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AF7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328D3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68E5"/>
    <w:rsid w:val="00F42151"/>
    <w:rsid w:val="00F4571A"/>
    <w:rsid w:val="00F469CE"/>
    <w:rsid w:val="00F5146E"/>
    <w:rsid w:val="00F53D7A"/>
    <w:rsid w:val="00F64898"/>
    <w:rsid w:val="00F65601"/>
    <w:rsid w:val="00F66C39"/>
    <w:rsid w:val="00F679EA"/>
    <w:rsid w:val="00F7641B"/>
    <w:rsid w:val="00F832A8"/>
    <w:rsid w:val="00F9000A"/>
    <w:rsid w:val="00F92FB8"/>
    <w:rsid w:val="00F936D7"/>
    <w:rsid w:val="00F965FE"/>
    <w:rsid w:val="00FA1A67"/>
    <w:rsid w:val="00FB1190"/>
    <w:rsid w:val="00FB2032"/>
    <w:rsid w:val="00FB3D14"/>
    <w:rsid w:val="00FB6BDD"/>
    <w:rsid w:val="00FC0515"/>
    <w:rsid w:val="00FC32A9"/>
    <w:rsid w:val="00FD58B0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68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95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16</cp:revision>
  <dcterms:created xsi:type="dcterms:W3CDTF">2020-04-24T06:41:00Z</dcterms:created>
  <dcterms:modified xsi:type="dcterms:W3CDTF">2024-01-18T06:43:00Z</dcterms:modified>
</cp:coreProperties>
</file>