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9363E8" w:rsidRPr="002E41C5" w:rsidTr="00A54E0E">
        <w:trPr>
          <w:trHeight w:val="4525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9363E8" w:rsidRPr="009363E8" w:rsidRDefault="009363E8" w:rsidP="00936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ПЕРЕЧЕНЬ ВОПРОСОВ В РАМКАХ ПРОВЕДЕНИЯ ПУБЛИЧНЫХ ОБСУЖДЕНИЙ </w:t>
            </w:r>
          </w:p>
          <w:p w:rsidR="00576E40" w:rsidRPr="000A3AE7" w:rsidRDefault="00576E40" w:rsidP="00576E4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28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Думы</w:t>
            </w:r>
            <w:r w:rsidR="00317F67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Юсьвинского муниципального округа Пермского </w:t>
            </w:r>
            <w:r w:rsidR="00317F67" w:rsidRPr="001D2906">
              <w:rPr>
                <w:rFonts w:ascii="Times New Roman" w:hAnsi="Times New Roman" w:cs="Times New Roman"/>
                <w:sz w:val="24"/>
                <w:szCs w:val="24"/>
              </w:rPr>
              <w:t xml:space="preserve">края </w:t>
            </w:r>
            <w:r w:rsidRPr="00FB25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изменения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Положение о муниципальном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D2906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и </w:t>
            </w:r>
            <w:proofErr w:type="gramStart"/>
            <w:r w:rsidRPr="001D2906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1D2906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 в границах</w:t>
            </w:r>
            <w:r w:rsidRPr="001D2906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утвержденное решением Думы Юсьвинского муниципального округа Пермского края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21.10.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№ </w:t>
            </w:r>
            <w:r w:rsidRPr="000A3A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 w:rsidRPr="000A3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363E8" w:rsidRPr="009363E8" w:rsidRDefault="009363E8" w:rsidP="009363E8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hyperlink r:id="rId4" w:history="1"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onpostnikova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yusva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permkrai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545B88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="00576E4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76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9363E8" w:rsidRPr="002E41C5" w:rsidRDefault="009363E8" w:rsidP="009363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rPr>
                <w:b/>
              </w:rPr>
            </w:pPr>
          </w:p>
          <w:p w:rsidR="009363E8" w:rsidRPr="0045476A" w:rsidRDefault="009363E8" w:rsidP="009363E8"/>
        </w:tc>
      </w:tr>
    </w:tbl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0E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Название организации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Сферу деятельности организации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Ф.И.О. контактного лица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9363E8" w:rsidRPr="00CE45E2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 Narrow" w:hAnsi="Arial Narrow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2. Есть ли у Вас замечания и предложения относительно содержания сводного отчета?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3. Есть ли у Вас замечания и предложения относительно содержания проекта нормативного правового акта?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A54E0E">
        <w:rPr>
          <w:rFonts w:ascii="Times New Roman" w:eastAsia="Times New Roman" w:hAnsi="Times New Roman" w:cs="Times New Roman"/>
          <w:b/>
          <w:bCs/>
        </w:rPr>
        <w:t>Блок II. Вопросы воздействия предлагаемого правового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A54E0E">
        <w:rPr>
          <w:rFonts w:ascii="Times New Roman" w:eastAsia="Times New Roman" w:hAnsi="Times New Roman" w:cs="Times New Roman"/>
          <w:b/>
          <w:bCs/>
        </w:rPr>
        <w:t>регулирования на состояние конкуренции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A54E0E">
        <w:rPr>
          <w:rFonts w:ascii="Times New Roman" w:eastAsia="Times New Roman" w:hAnsi="Times New Roman" w:cs="Times New Roman"/>
          <w:sz w:val="24"/>
          <w:szCs w:val="24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есть не приведет ли принимаемый акт к сокращению числа хозяйствующих субъектов на товарном рынке?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9363E8" w:rsidRPr="00A54E0E" w:rsidRDefault="009363E8" w:rsidP="009363E8">
      <w:pPr>
        <w:pStyle w:val="ConsPlusNonformat"/>
        <w:rPr>
          <w:rFonts w:ascii="Times New Roman" w:hAnsi="Times New Roman" w:cs="Times New Roman"/>
        </w:rPr>
      </w:pPr>
    </w:p>
    <w:p w:rsidR="009363E8" w:rsidRPr="00A54E0E" w:rsidRDefault="009363E8" w:rsidP="00A54E0E">
      <w:pPr>
        <w:spacing w:after="0"/>
        <w:rPr>
          <w:rFonts w:ascii="Times New Roman" w:hAnsi="Times New Roman" w:cs="Times New Roman"/>
        </w:rPr>
      </w:pPr>
    </w:p>
    <w:sectPr w:rsidR="009363E8" w:rsidRPr="00A54E0E" w:rsidSect="00A54E0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363E8"/>
    <w:rsid w:val="00317F67"/>
    <w:rsid w:val="00545B88"/>
    <w:rsid w:val="00576E40"/>
    <w:rsid w:val="008B38D8"/>
    <w:rsid w:val="009363E8"/>
    <w:rsid w:val="00A3326A"/>
    <w:rsid w:val="00A54E0E"/>
    <w:rsid w:val="00FA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3E8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363E8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363E8"/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363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postnikova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2023-08-02T10:41:00Z</dcterms:created>
  <dcterms:modified xsi:type="dcterms:W3CDTF">2024-05-13T06:03:00Z</dcterms:modified>
</cp:coreProperties>
</file>