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70" w:hanging="3"/>
        <w:jc w:val="center"/>
        <w:rPr>
          <w:color w:val="000000"/>
          <w:sz w:val="8"/>
          <w:szCs w:val="8"/>
        </w:rPr>
      </w:pPr>
      <w:r>
        <w:rPr>
          <w:b/>
          <w:noProof/>
          <w:color w:val="000000"/>
          <w:szCs w:val="28"/>
        </w:rPr>
        <w:drawing>
          <wp:inline distT="0" distB="0" distL="114300" distR="114300">
            <wp:extent cx="409575" cy="704850"/>
            <wp:effectExtent l="0" t="0" r="0" b="0"/>
            <wp:docPr id="1027" name="image1.jpg" descr="Описание: герб юсьва 2021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герб юсьва 2021 4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right="-70"/>
        <w:jc w:val="center"/>
        <w:rPr>
          <w:color w:val="000000"/>
          <w:sz w:val="8"/>
          <w:szCs w:val="8"/>
        </w:rPr>
      </w:pP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МОЛОДЕЖНЫЙ ПАРЛАМЕНТ</w:t>
      </w: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ЮСЬВИНСКОГО МУНИЦИПАЛЬНОГО ОКРУГА</w:t>
      </w: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ПЕРМСКОГО КРАЯ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Р</w:t>
      </w:r>
      <w:proofErr w:type="gramEnd"/>
      <w:r>
        <w:rPr>
          <w:b/>
          <w:color w:val="000000"/>
          <w:szCs w:val="28"/>
        </w:rPr>
        <w:t xml:space="preserve"> Е Ш Е Н И Е</w:t>
      </w:r>
    </w:p>
    <w:p w:rsidR="003431D5" w:rsidRDefault="003431D5" w:rsidP="006F175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3"/>
        <w:jc w:val="center"/>
        <w:rPr>
          <w:color w:val="000000"/>
          <w:szCs w:val="28"/>
        </w:rPr>
      </w:pP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20.03.2024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3431D5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3019E3" w:rsidRPr="003019E3">
        <w:rPr>
          <w:color w:val="000000"/>
          <w:szCs w:val="28"/>
        </w:rPr>
        <w:tab/>
      </w:r>
      <w:bookmarkStart w:id="0" w:name="_GoBack"/>
      <w:bookmarkEnd w:id="0"/>
      <w:r>
        <w:rPr>
          <w:color w:val="000000"/>
          <w:szCs w:val="28"/>
        </w:rPr>
        <w:t>№ 5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3431D5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Об утверждении плана работы </w:t>
      </w:r>
      <w:r>
        <w:rPr>
          <w:color w:val="000000"/>
          <w:szCs w:val="28"/>
        </w:rPr>
        <w:br/>
        <w:t xml:space="preserve">Молодежного парламента </w:t>
      </w:r>
      <w:r w:rsidR="003431D5" w:rsidRPr="003431D5">
        <w:rPr>
          <w:color w:val="000000"/>
          <w:szCs w:val="28"/>
        </w:rPr>
        <w:t>Юсьвинского</w:t>
      </w:r>
    </w:p>
    <w:p w:rsidR="003019E3" w:rsidRPr="003019E3" w:rsidRDefault="003431D5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 w:rsidRPr="003431D5">
        <w:rPr>
          <w:color w:val="000000"/>
          <w:szCs w:val="28"/>
        </w:rPr>
        <w:t>муниципального округа Пермского края</w:t>
      </w: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на 2024 год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В соответствии со статьей 11 Регламента Молодежного парламента </w:t>
      </w:r>
      <w:r w:rsidR="003431D5" w:rsidRPr="003431D5">
        <w:rPr>
          <w:color w:val="000000"/>
          <w:szCs w:val="28"/>
        </w:rPr>
        <w:t xml:space="preserve">Юсьвинского муниципального округа Пермского края </w:t>
      </w:r>
      <w:r>
        <w:rPr>
          <w:color w:val="000000"/>
          <w:szCs w:val="28"/>
        </w:rPr>
        <w:t xml:space="preserve">в целях эффективной деятельности Молодежный парламент </w:t>
      </w:r>
      <w:r w:rsidR="003431D5" w:rsidRPr="003431D5">
        <w:rPr>
          <w:color w:val="000000"/>
          <w:szCs w:val="28"/>
        </w:rPr>
        <w:t xml:space="preserve">Юсьвинского муниципального округа Пермского края </w:t>
      </w:r>
      <w:r>
        <w:rPr>
          <w:color w:val="000000"/>
          <w:szCs w:val="28"/>
        </w:rPr>
        <w:t>РЕШИЛ:</w:t>
      </w:r>
    </w:p>
    <w:p w:rsidR="003431D5" w:rsidRDefault="003431D5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1. Утвердить</w:t>
      </w:r>
      <w:r w:rsidR="003431D5">
        <w:rPr>
          <w:color w:val="000000"/>
          <w:szCs w:val="28"/>
        </w:rPr>
        <w:t xml:space="preserve"> прилагаемый</w:t>
      </w:r>
      <w:r>
        <w:rPr>
          <w:color w:val="000000"/>
          <w:szCs w:val="28"/>
        </w:rPr>
        <w:t xml:space="preserve"> план работы Молодежного парламента </w:t>
      </w:r>
      <w:r w:rsidR="003431D5" w:rsidRPr="003431D5">
        <w:rPr>
          <w:color w:val="000000"/>
          <w:szCs w:val="28"/>
        </w:rPr>
        <w:t xml:space="preserve">Юсьвинского муниципального округа Пермского края </w:t>
      </w:r>
      <w:r>
        <w:rPr>
          <w:color w:val="000000"/>
          <w:szCs w:val="28"/>
        </w:rPr>
        <w:t>на 2024 год.</w:t>
      </w: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proofErr w:type="gramStart"/>
      <w:r>
        <w:rPr>
          <w:color w:val="000000"/>
          <w:szCs w:val="28"/>
        </w:rPr>
        <w:t>Контроль за</w:t>
      </w:r>
      <w:proofErr w:type="gramEnd"/>
      <w:r>
        <w:rPr>
          <w:color w:val="000000"/>
          <w:szCs w:val="28"/>
        </w:rPr>
        <w:t xml:space="preserve"> исполнением решения возложить на </w:t>
      </w:r>
      <w:r w:rsidR="003431D5">
        <w:rPr>
          <w:color w:val="000000"/>
          <w:szCs w:val="28"/>
        </w:rPr>
        <w:t>п</w:t>
      </w:r>
      <w:r w:rsidR="003431D5" w:rsidRPr="003431D5">
        <w:rPr>
          <w:color w:val="000000"/>
          <w:szCs w:val="28"/>
        </w:rPr>
        <w:t>редседател</w:t>
      </w:r>
      <w:r w:rsidR="003431D5">
        <w:rPr>
          <w:color w:val="000000"/>
          <w:szCs w:val="28"/>
        </w:rPr>
        <w:t>я</w:t>
      </w:r>
      <w:r w:rsidR="003431D5" w:rsidRPr="003431D5">
        <w:rPr>
          <w:color w:val="000000"/>
          <w:szCs w:val="28"/>
        </w:rPr>
        <w:t xml:space="preserve"> молодежного парламента</w:t>
      </w:r>
      <w:r w:rsidR="003431D5">
        <w:rPr>
          <w:color w:val="000000"/>
          <w:szCs w:val="28"/>
        </w:rPr>
        <w:t xml:space="preserve"> </w:t>
      </w:r>
      <w:r w:rsidR="003431D5" w:rsidRPr="003431D5">
        <w:rPr>
          <w:color w:val="000000"/>
          <w:szCs w:val="28"/>
        </w:rPr>
        <w:t xml:space="preserve">Юсьвинского муниципального </w:t>
      </w:r>
      <w:r w:rsidR="003431D5">
        <w:rPr>
          <w:color w:val="000000"/>
          <w:szCs w:val="28"/>
        </w:rPr>
        <w:t xml:space="preserve"> </w:t>
      </w:r>
      <w:r w:rsidR="003431D5" w:rsidRPr="003431D5">
        <w:rPr>
          <w:color w:val="000000"/>
          <w:szCs w:val="28"/>
        </w:rPr>
        <w:t>округа Пермского края</w:t>
      </w:r>
      <w:r>
        <w:rPr>
          <w:color w:val="000000"/>
          <w:szCs w:val="28"/>
        </w:rPr>
        <w:t xml:space="preserve">. </w:t>
      </w: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53"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Настоящее решение вступает в силу со дня его принятия.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tbl>
      <w:tblPr>
        <w:tblStyle w:val="af"/>
        <w:tblW w:w="10137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068"/>
        <w:gridCol w:w="5069"/>
      </w:tblGrid>
      <w:tr w:rsidR="00044E42">
        <w:tc>
          <w:tcPr>
            <w:tcW w:w="5068" w:type="dxa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Председатель </w:t>
            </w:r>
            <w:r w:rsidR="003431D5">
              <w:rPr>
                <w:color w:val="000000"/>
                <w:szCs w:val="28"/>
              </w:rPr>
              <w:t>М</w:t>
            </w:r>
            <w:r>
              <w:rPr>
                <w:color w:val="000000"/>
                <w:szCs w:val="28"/>
              </w:rPr>
              <w:t>олодежного парламента</w:t>
            </w:r>
          </w:p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Юсьвинского муниципального </w:t>
            </w:r>
          </w:p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округа Пермского края</w:t>
            </w:r>
          </w:p>
        </w:tc>
        <w:tc>
          <w:tcPr>
            <w:tcW w:w="5069" w:type="dxa"/>
          </w:tcPr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</w:p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А.П. </w:t>
            </w:r>
            <w:proofErr w:type="spellStart"/>
            <w:r>
              <w:rPr>
                <w:color w:val="000000"/>
                <w:szCs w:val="28"/>
              </w:rPr>
              <w:t>Отинова</w:t>
            </w:r>
            <w:proofErr w:type="spellEnd"/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3431D5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5" w:firstLine="5670"/>
        <w:jc w:val="center"/>
      </w:pPr>
      <w:r>
        <w:br w:type="page"/>
      </w:r>
      <w:r w:rsidR="003431D5">
        <w:lastRenderedPageBreak/>
        <w:t>Утверждено</w:t>
      </w:r>
    </w:p>
    <w:p w:rsidR="00044E42" w:rsidRDefault="003431D5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firstLineChars="0" w:firstLine="0"/>
        <w:jc w:val="center"/>
        <w:rPr>
          <w:color w:val="000000"/>
          <w:szCs w:val="28"/>
        </w:rPr>
      </w:pPr>
      <w:r>
        <w:t xml:space="preserve">решением </w:t>
      </w:r>
      <w:r w:rsidRPr="003431D5">
        <w:t>Молодёжн</w:t>
      </w:r>
      <w:r>
        <w:t>ого</w:t>
      </w:r>
      <w:r w:rsidRPr="003431D5">
        <w:t xml:space="preserve"> парламент</w:t>
      </w:r>
      <w:r>
        <w:t>а</w:t>
      </w:r>
      <w:r w:rsidRPr="003431D5">
        <w:t xml:space="preserve"> Юсьвинского муниципального округа Пермского края</w:t>
      </w:r>
    </w:p>
    <w:p w:rsidR="00044E42" w:rsidRDefault="006F1750" w:rsidP="003431D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25" w:firstLine="5670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20.03.2024 № 5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right"/>
        <w:rPr>
          <w:color w:val="000000"/>
          <w:szCs w:val="28"/>
        </w:rPr>
      </w:pPr>
    </w:p>
    <w:p w:rsidR="00044E42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ПЛАН РАБОТЫ</w:t>
      </w:r>
    </w:p>
    <w:p w:rsidR="003431D5" w:rsidRDefault="006F1750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Молодежного парламента  Юсьвинского муниципального округа</w:t>
      </w:r>
    </w:p>
    <w:p w:rsidR="00044E42" w:rsidRDefault="003431D5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 Пермского края </w:t>
      </w:r>
      <w:r w:rsidR="006F1750">
        <w:rPr>
          <w:b/>
          <w:color w:val="000000"/>
          <w:szCs w:val="28"/>
        </w:rPr>
        <w:t>на 2024 год</w:t>
      </w:r>
    </w:p>
    <w:p w:rsidR="00044E42" w:rsidRDefault="00044E42" w:rsidP="006F17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4"/>
          <w:szCs w:val="24"/>
        </w:rPr>
      </w:pPr>
    </w:p>
    <w:tbl>
      <w:tblPr>
        <w:tblStyle w:val="af0"/>
        <w:tblW w:w="10151" w:type="dxa"/>
        <w:tblInd w:w="-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5185"/>
        <w:gridCol w:w="2048"/>
        <w:gridCol w:w="2142"/>
      </w:tblGrid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 xml:space="preserve">№ </w:t>
            </w:r>
            <w:proofErr w:type="gramStart"/>
            <w:r>
              <w:rPr>
                <w:color w:val="000000"/>
                <w:szCs w:val="28"/>
              </w:rPr>
              <w:t>п</w:t>
            </w:r>
            <w:proofErr w:type="gramEnd"/>
            <w:r>
              <w:rPr>
                <w:color w:val="000000"/>
                <w:szCs w:val="28"/>
              </w:rPr>
              <w:t>/п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Наименование мероприятие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Дата, сроки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Ответственные лица</w:t>
            </w:r>
          </w:p>
        </w:tc>
      </w:tr>
      <w:tr w:rsidR="00044E42">
        <w:tc>
          <w:tcPr>
            <w:tcW w:w="10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1. Представительская деятельность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1.1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Участие в публичных слушаниях, круглых столах, форумах, церемониях и др.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1.2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Участие в работе общественных приемных депутатов ЮМО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Председатель МП,</w:t>
            </w:r>
          </w:p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1.3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Участие в мероприятиях «Отдела культуры, молодежной политики и спорта Администрации ЮМО»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10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 xml:space="preserve">2. Взаимодействие с Думой ЮМО и органами местного самоуправления 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2.1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Участие в заседаниях Думы ЮМО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В течение года (по отдельному графику заседаний Думы ЮМО)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Председатель МП</w:t>
            </w:r>
          </w:p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4E42">
        <w:trPr>
          <w:trHeight w:val="43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2.2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Работа с депутатами Думы ЮМО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Председатель МП,</w:t>
            </w:r>
          </w:p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2.3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Участие в работе комитетов и рабочих групп Думы ЮМО по профильным вопросам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Председатель МП,</w:t>
            </w:r>
          </w:p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  <w:r w:rsidRPr="003019E3">
              <w:rPr>
                <w:color w:val="000000"/>
                <w:szCs w:val="28"/>
              </w:rPr>
              <w:t>Председатели комиссий,</w:t>
            </w:r>
          </w:p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2.4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Участие в публичных слушаниях, круглых столах и других мероприятиях Думы ЮМО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Председатель МП</w:t>
            </w:r>
          </w:p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rPr>
          <w:trHeight w:val="41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2.5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Взаимодействие с Администрацией ЮМО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Председатель МП, Члены МП</w:t>
            </w:r>
          </w:p>
        </w:tc>
      </w:tr>
      <w:tr w:rsidR="00044E42">
        <w:trPr>
          <w:trHeight w:val="444"/>
        </w:trPr>
        <w:tc>
          <w:tcPr>
            <w:tcW w:w="10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3. Информационное направление</w:t>
            </w:r>
          </w:p>
        </w:tc>
      </w:tr>
      <w:tr w:rsidR="00044E42">
        <w:trPr>
          <w:cantSplit/>
          <w:trHeight w:val="45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3.1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Написание пресс-релизов для СМИ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3019E3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Cs w:val="28"/>
              </w:rPr>
              <w:t>Члены МП</w:t>
            </w:r>
          </w:p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4E42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3.2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Информирование СМИ о заседаниях Молодёжного парламента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044E42" w:rsidP="006F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044E42" w:rsidP="006F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</w:tr>
      <w:tr w:rsidR="00044E42">
        <w:trPr>
          <w:cantSplit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lastRenderedPageBreak/>
              <w:t>3.3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Модерирование страниц в социальных сетях</w:t>
            </w:r>
          </w:p>
        </w:tc>
        <w:tc>
          <w:tcPr>
            <w:tcW w:w="2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4E42" w:rsidRDefault="00044E42" w:rsidP="006F17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  <w:p w:rsidR="00044E42" w:rsidRDefault="00044E42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4E42">
        <w:tc>
          <w:tcPr>
            <w:tcW w:w="10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4. Нормотворческая деятельность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4.1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Продвижение нормотворческой инициативы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4.2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Разработка предложений по действующим нормативно-правовым актам с целью их совершенствования и подготовки предложений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4.3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Анализ действующих на территории ЮМО программ с целью их совершенствования и подготовки предложений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4.4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Pr="003019E3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 xml:space="preserve">Ознакомление с повестками постоянных комиссий, заседаний Думы </w:t>
            </w:r>
            <w:r w:rsidRPr="003019E3">
              <w:rPr>
                <w:szCs w:val="28"/>
              </w:rPr>
              <w:t>ЮМ</w:t>
            </w:r>
            <w:r w:rsidRPr="003019E3">
              <w:rPr>
                <w:color w:val="000000"/>
                <w:szCs w:val="28"/>
              </w:rPr>
              <w:t>О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В течение года (по отдельному графику заседаний Думы </w:t>
            </w:r>
            <w:r>
              <w:rPr>
                <w:sz w:val="22"/>
                <w:szCs w:val="22"/>
              </w:rPr>
              <w:t>ЮМ</w:t>
            </w:r>
            <w:r>
              <w:rPr>
                <w:color w:val="000000"/>
                <w:sz w:val="22"/>
                <w:szCs w:val="22"/>
              </w:rPr>
              <w:t>О и комиссий)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101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5. Организационная деятельность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5.1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Проведение заседаний Молодежного парламента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 xml:space="preserve">Ежемесячно (по отдельному графику заседаний)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Председатель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5.4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Организация и проведение парламентских часов в учебных заведениях ЮМО. Организация и проведение встреч с населением ЮМО (план депутатов)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По отдельному графику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5.6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 w:rsidRPr="003019E3">
              <w:rPr>
                <w:color w:val="000000"/>
                <w:szCs w:val="28"/>
              </w:rPr>
              <w:t>Выездные заседания Молодежного парламента в Законодательное Собрание Пермского края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5.7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Cs w:val="28"/>
              </w:rPr>
              <w:t xml:space="preserve">Выездные заседания Молодежного парламента </w:t>
            </w:r>
            <w:r w:rsidRPr="003019E3">
              <w:rPr>
                <w:color w:val="000000"/>
                <w:szCs w:val="28"/>
              </w:rPr>
              <w:t>(обмен опытом)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Cs w:val="28"/>
              </w:rPr>
              <w:t>5.8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Организация мероприятий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В течение года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5.8.1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 xml:space="preserve">Вечер настольных игр в территориях (Пожва, </w:t>
            </w:r>
            <w:proofErr w:type="spellStart"/>
            <w:r>
              <w:rPr>
                <w:szCs w:val="28"/>
              </w:rPr>
              <w:t>Майкор</w:t>
            </w:r>
            <w:proofErr w:type="spellEnd"/>
            <w:r>
              <w:rPr>
                <w:szCs w:val="28"/>
              </w:rPr>
              <w:t>, Юсьва)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5.8.2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Акция ко Дню Победы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Май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5.8.3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Акция ко Дню защиты детей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Июнь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5.8.4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Акция ко Дню семьи, любви и верности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Июль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5.8.5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Акция ко Дню знаний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Сентябрь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5.8.6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Вечер настольных игр в территориях (Купрос, </w:t>
            </w:r>
            <w:proofErr w:type="gramStart"/>
            <w:r>
              <w:rPr>
                <w:szCs w:val="28"/>
              </w:rPr>
              <w:t>Архангельское</w:t>
            </w:r>
            <w:proofErr w:type="gramEnd"/>
            <w:r>
              <w:rPr>
                <w:szCs w:val="28"/>
              </w:rPr>
              <w:t>, Юсьва)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Октябрь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5.8.7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Акция ко Дню народного единства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Ноябрь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  <w:tr w:rsidR="00044E42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5.8.8</w:t>
            </w:r>
          </w:p>
        </w:tc>
        <w:tc>
          <w:tcPr>
            <w:tcW w:w="5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Акция к Новому году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Декабрь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42" w:rsidRDefault="006F1750" w:rsidP="006F1750">
            <w:pPr>
              <w:ind w:left="0" w:hanging="3"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t>Члены МП</w:t>
            </w:r>
          </w:p>
        </w:tc>
      </w:tr>
    </w:tbl>
    <w:p w:rsidR="00044E42" w:rsidRPr="003019E3" w:rsidRDefault="00044E42" w:rsidP="00301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Cs w:val="28"/>
          <w:lang w:val="en-US"/>
        </w:rPr>
      </w:pPr>
    </w:p>
    <w:sectPr w:rsidR="00044E42" w:rsidRPr="003019E3">
      <w:pgSz w:w="11906" w:h="16838"/>
      <w:pgMar w:top="1134" w:right="566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44E42"/>
    <w:rsid w:val="00044E42"/>
    <w:rsid w:val="003019E3"/>
    <w:rsid w:val="003431D5"/>
    <w:rsid w:val="003A48DF"/>
    <w:rsid w:val="006F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Адресат"/>
    <w:basedOn w:val="a"/>
    <w:pPr>
      <w:suppressAutoHyphens w:val="0"/>
      <w:spacing w:after="120" w:line="240" w:lineRule="atLeast"/>
    </w:pPr>
  </w:style>
  <w:style w:type="paragraph" w:customStyle="1" w:styleId="a5">
    <w:name w:val="Приложение"/>
    <w:basedOn w:val="a6"/>
    <w:pPr>
      <w:tabs>
        <w:tab w:val="left" w:pos="1673"/>
      </w:tabs>
      <w:spacing w:before="240" w:line="240" w:lineRule="atLeast"/>
      <w:ind w:left="1985" w:hanging="1985"/>
    </w:pPr>
  </w:style>
  <w:style w:type="paragraph" w:styleId="a6">
    <w:name w:val="Body Text"/>
    <w:basedOn w:val="a"/>
    <w:pPr>
      <w:spacing w:line="360" w:lineRule="atLeast"/>
      <w:ind w:firstLine="720"/>
      <w:jc w:val="both"/>
    </w:pPr>
  </w:style>
  <w:style w:type="paragraph" w:customStyle="1" w:styleId="a7">
    <w:name w:val="Заголовок к тексту"/>
    <w:basedOn w:val="a"/>
    <w:next w:val="a6"/>
    <w:pPr>
      <w:suppressAutoHyphens w:val="0"/>
      <w:spacing w:after="480" w:line="240" w:lineRule="atLeast"/>
    </w:pPr>
    <w:rPr>
      <w:b/>
    </w:rPr>
  </w:style>
  <w:style w:type="paragraph" w:customStyle="1" w:styleId="a8">
    <w:name w:val="регистрационные поля"/>
    <w:basedOn w:val="a"/>
    <w:pPr>
      <w:spacing w:line="240" w:lineRule="atLeast"/>
      <w:jc w:val="center"/>
    </w:pPr>
    <w:rPr>
      <w:lang w:val="en-US"/>
    </w:rPr>
  </w:style>
  <w:style w:type="paragraph" w:customStyle="1" w:styleId="a9">
    <w:name w:val="Исполнитель"/>
    <w:basedOn w:val="a6"/>
    <w:next w:val="a6"/>
    <w:pPr>
      <w:suppressAutoHyphens w:val="0"/>
      <w:spacing w:line="240" w:lineRule="atLeast"/>
      <w:ind w:firstLine="0"/>
      <w:jc w:val="left"/>
    </w:pPr>
    <w:rPr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ac">
    <w:name w:val="Основной текст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Адресат"/>
    <w:basedOn w:val="a"/>
    <w:pPr>
      <w:suppressAutoHyphens w:val="0"/>
      <w:spacing w:after="120" w:line="240" w:lineRule="atLeast"/>
    </w:pPr>
  </w:style>
  <w:style w:type="paragraph" w:customStyle="1" w:styleId="a5">
    <w:name w:val="Приложение"/>
    <w:basedOn w:val="a6"/>
    <w:pPr>
      <w:tabs>
        <w:tab w:val="left" w:pos="1673"/>
      </w:tabs>
      <w:spacing w:before="240" w:line="240" w:lineRule="atLeast"/>
      <w:ind w:left="1985" w:hanging="1985"/>
    </w:pPr>
  </w:style>
  <w:style w:type="paragraph" w:styleId="a6">
    <w:name w:val="Body Text"/>
    <w:basedOn w:val="a"/>
    <w:pPr>
      <w:spacing w:line="360" w:lineRule="atLeast"/>
      <w:ind w:firstLine="720"/>
      <w:jc w:val="both"/>
    </w:pPr>
  </w:style>
  <w:style w:type="paragraph" w:customStyle="1" w:styleId="a7">
    <w:name w:val="Заголовок к тексту"/>
    <w:basedOn w:val="a"/>
    <w:next w:val="a6"/>
    <w:pPr>
      <w:suppressAutoHyphens w:val="0"/>
      <w:spacing w:after="480" w:line="240" w:lineRule="atLeast"/>
    </w:pPr>
    <w:rPr>
      <w:b/>
    </w:rPr>
  </w:style>
  <w:style w:type="paragraph" w:customStyle="1" w:styleId="a8">
    <w:name w:val="регистрационные поля"/>
    <w:basedOn w:val="a"/>
    <w:pPr>
      <w:spacing w:line="240" w:lineRule="atLeast"/>
      <w:jc w:val="center"/>
    </w:pPr>
    <w:rPr>
      <w:lang w:val="en-US"/>
    </w:rPr>
  </w:style>
  <w:style w:type="paragraph" w:customStyle="1" w:styleId="a9">
    <w:name w:val="Исполнитель"/>
    <w:basedOn w:val="a6"/>
    <w:next w:val="a6"/>
    <w:pPr>
      <w:suppressAutoHyphens w:val="0"/>
      <w:spacing w:line="240" w:lineRule="atLeast"/>
      <w:ind w:firstLine="0"/>
      <w:jc w:val="left"/>
    </w:pPr>
    <w:rPr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customStyle="1" w:styleId="ac">
    <w:name w:val="Основной текст Знак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d">
    <w:name w:val="Верхний колонтитул Знак"/>
    <w:rPr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2uEFGTG3/uSf+rFgwUlC6pLlQ==">CgMxLjA4AHIhMUo4Sm9wakFyRFNVM0NiU1hlZXF5bWo1MzBMN3FDTlZH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ввв</dc:creator>
  <cp:lastModifiedBy>admin</cp:lastModifiedBy>
  <cp:revision>5</cp:revision>
  <cp:lastPrinted>2024-04-08T06:51:00Z</cp:lastPrinted>
  <dcterms:created xsi:type="dcterms:W3CDTF">2020-12-21T11:52:00Z</dcterms:created>
  <dcterms:modified xsi:type="dcterms:W3CDTF">2024-04-08T06:52:00Z</dcterms:modified>
</cp:coreProperties>
</file>