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77BA" w:rsidRPr="001B63B6" w:rsidRDefault="001B63B6" w:rsidP="00645B23">
      <w:pPr>
        <w:spacing w:after="0" w:line="240" w:lineRule="auto"/>
        <w:contextualSpacing/>
        <w:rPr>
          <w:rFonts w:ascii="Calibri" w:eastAsia="Times New Roman" w:hAnsi="Calibri" w:cs="Times New Roman"/>
          <w:kern w:val="2"/>
          <w:sz w:val="36"/>
          <w:szCs w:val="36"/>
          <w:lang w:eastAsia="ru-RU"/>
        </w:rPr>
      </w:pPr>
      <w:r>
        <w:rPr>
          <w:rFonts w:ascii="Calibri" w:eastAsia="Times New Roman" w:hAnsi="Calibri" w:cs="Times New Roman"/>
          <w:kern w:val="2"/>
          <w:sz w:val="36"/>
          <w:szCs w:val="36"/>
          <w:lang w:eastAsia="ru-RU"/>
        </w:rPr>
        <w:t xml:space="preserve">  ПРОЕКТ</w:t>
      </w:r>
    </w:p>
    <w:p w:rsidR="005177BA" w:rsidRPr="001D0381" w:rsidRDefault="005177BA" w:rsidP="00645B23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1D038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ДУМА</w:t>
      </w:r>
    </w:p>
    <w:p w:rsidR="005177BA" w:rsidRPr="001D0381" w:rsidRDefault="005177BA" w:rsidP="00645B23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1D038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ЮСЬВИНСКОГО МУНИЦИПАЛЬНОГО ОКРУГА</w:t>
      </w:r>
    </w:p>
    <w:p w:rsidR="005177BA" w:rsidRDefault="005177BA" w:rsidP="00645B23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1D038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ПЕРМСКОГО КРАЯ</w:t>
      </w:r>
    </w:p>
    <w:p w:rsidR="001D0381" w:rsidRPr="001D0381" w:rsidRDefault="001D0381" w:rsidP="00645B23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5177BA" w:rsidRDefault="005177BA" w:rsidP="00645B23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038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РЕШЕНИЕ</w:t>
      </w:r>
    </w:p>
    <w:p w:rsidR="005177BA" w:rsidRPr="005177BA" w:rsidRDefault="005177BA" w:rsidP="00645B23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177BA" w:rsidRDefault="00B626A0" w:rsidP="00645B23">
      <w:pPr>
        <w:spacing w:after="0" w:line="240" w:lineRule="auto"/>
        <w:ind w:left="-426" w:firstLine="426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 202</w:t>
      </w:r>
      <w:r w:rsidR="004A5A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  <w:r w:rsidR="00B96F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63A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                         </w:t>
      </w:r>
      <w:r w:rsidR="00B96F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№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</w:t>
      </w:r>
    </w:p>
    <w:p w:rsidR="005177BA" w:rsidRPr="005177BA" w:rsidRDefault="005177BA" w:rsidP="00645B23">
      <w:pPr>
        <w:spacing w:after="0" w:line="240" w:lineRule="auto"/>
        <w:ind w:left="-426" w:firstLine="426"/>
        <w:contextualSpacing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376D9" w:rsidRDefault="001B63B6" w:rsidP="00645B23">
      <w:pPr>
        <w:widowControl w:val="0"/>
        <w:autoSpaceDE w:val="0"/>
        <w:autoSpaceDN w:val="0"/>
        <w:adjustRightInd w:val="0"/>
        <w:spacing w:after="0" w:line="240" w:lineRule="auto"/>
        <w:ind w:right="5244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 внесении изменений в Положение</w:t>
      </w:r>
      <w:r w:rsidR="00263A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1B63B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 порядке и условиях приватизации муниципального имущества муниципального образования Юсьвинский муниципальный округ Пермского края</w:t>
      </w:r>
    </w:p>
    <w:p w:rsidR="004351BB" w:rsidRPr="005177BA" w:rsidRDefault="004351BB" w:rsidP="00645B23">
      <w:pPr>
        <w:widowControl w:val="0"/>
        <w:autoSpaceDE w:val="0"/>
        <w:autoSpaceDN w:val="0"/>
        <w:adjustRightInd w:val="0"/>
        <w:spacing w:after="0" w:line="240" w:lineRule="auto"/>
        <w:ind w:right="5244"/>
        <w:contextualSpacing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p w:rsidR="005177BA" w:rsidRPr="005177BA" w:rsidRDefault="00B626A0" w:rsidP="00645B23">
      <w:pPr>
        <w:widowControl w:val="0"/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26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соответствии с Гражданским кодексом Российской Федерации, Федеральным законом от 21 декабря 2001 г.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№</w:t>
      </w:r>
      <w:r w:rsidRPr="00B626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178-ФЗ "О приватизации государственного и муниципального имущества", федеральными законами от 6 октября 2003 г.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№</w:t>
      </w:r>
      <w:r w:rsidRPr="00B626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131-ФЗ "Об общих принципах организации местного самоуправления в Российской Федерации", от 26 июля 2006 г.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№</w:t>
      </w:r>
      <w:r w:rsidRPr="00B626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135-ФЗ "О защите конкуренции"</w:t>
      </w:r>
      <w:r w:rsidR="006012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4A5A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 29.12.2022 №605 ФЗ «О внесении изменений в отдельные законодательные акты Российской Федерации»</w:t>
      </w:r>
      <w:r w:rsidR="007728FF" w:rsidRPr="007728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4A5A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hyperlink r:id="rId8" w:tooltip="Решение Думы Лысьвенского городского округа от 20.12.2012 N 266 (ред. от 11.09.2015) &quot;О принятии Устава муниципального образования &quot;Лысьвенский городской округ&quot; (Зарегистрировано в Управлении Минюста России по Пермскому краю 24.12.2012 N RU903060002012001){Кон" w:history="1">
        <w:r w:rsidR="005177BA" w:rsidRPr="005177BA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Уставом</w:t>
        </w:r>
      </w:hyperlink>
      <w:r w:rsidR="005177BA" w:rsidRPr="005177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Юсьвинского муниципального </w:t>
      </w:r>
      <w:r w:rsidR="000406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округ</w:t>
      </w:r>
      <w:r w:rsidR="005177BA" w:rsidRPr="005177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="008474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Пермского края</w:t>
      </w:r>
      <w:r w:rsidR="004A5A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474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Дума  </w:t>
      </w:r>
      <w:r w:rsidR="005177BA" w:rsidRPr="005177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Юсьвинского муниципального </w:t>
      </w:r>
      <w:r w:rsidR="000406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округ</w:t>
      </w:r>
      <w:r w:rsidR="005177BA" w:rsidRPr="005177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 </w:t>
      </w:r>
      <w:r w:rsidR="005753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Пермского края </w:t>
      </w:r>
      <w:r w:rsidR="005177BA" w:rsidRPr="005177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РЕШАЕТ:</w:t>
      </w:r>
    </w:p>
    <w:p w:rsidR="005177BA" w:rsidRDefault="005753B7" w:rsidP="00645B23">
      <w:pPr>
        <w:widowControl w:val="0"/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</w:t>
      </w:r>
      <w:r w:rsidR="007728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Внести изменения в</w:t>
      </w:r>
      <w:r w:rsidR="004A5A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hyperlink w:anchor="Par46" w:tooltip="ПОЛОЖЕНИЕ" w:history="1">
        <w:r w:rsidR="005177BA" w:rsidRPr="005177BA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Положение</w:t>
        </w:r>
      </w:hyperlink>
      <w:r w:rsidR="005177BA" w:rsidRPr="005177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 порядке и условиях приватизации муниципального имущества муниципального образования Юсьвинский муниципальный </w:t>
      </w:r>
      <w:r w:rsidR="000406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округ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Пермского края</w:t>
      </w:r>
      <w:r w:rsidR="00645B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утвержденное решением Думы Юсьвинского муниципального округа Пермского края от 17.12.2019 № 69</w:t>
      </w:r>
      <w:r w:rsidR="003973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r w:rsidR="004A5A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редакции от 22.04.2021 №305) следующие изменения:</w:t>
      </w:r>
    </w:p>
    <w:p w:rsidR="004A5A48" w:rsidRDefault="004A5A48" w:rsidP="00645B23">
      <w:pPr>
        <w:widowControl w:val="0"/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1.1. абзац 1 п.9.3. статьи 9 и</w:t>
      </w:r>
      <w:r w:rsidR="000037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зложить в следующей редакции</w:t>
      </w:r>
      <w:r w:rsidR="004F2B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4F2BE8" w:rsidRDefault="004F2BE8" w:rsidP="004F2BE8">
      <w:pPr>
        <w:widowControl w:val="0"/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Pr="00AC05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Оплата имущества, находящегося в государственной или в муниципальной собственности и приобретаемого субъектами малого и среднего предпринимательства при реализации преимущественного права на приобретение арендуемого имущества, осуществляется единовременно или в рассрочку посредством ежемесячных или ежеквартальных выплат в равных долях. Срок рассрочки оплаты такого имущества при реализации преимущественного права на его приобретение устанавливается постановлением администрации Юсьвинского муниципального округа Пермского края, но не 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олжен составлять менее пяти лет для недвижимого имущества и менее трех лет для движимого имущества».</w:t>
      </w:r>
    </w:p>
    <w:p w:rsidR="005177BA" w:rsidRPr="005177BA" w:rsidRDefault="001B63B6" w:rsidP="00645B23">
      <w:pPr>
        <w:widowControl w:val="0"/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="005177BA" w:rsidRPr="005177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Настоящее решение вступает в силу со дня его официального опубликования</w:t>
      </w:r>
      <w:r w:rsidR="005753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5177BA" w:rsidRPr="005177BA" w:rsidRDefault="005177BA" w:rsidP="00645B23">
      <w:pPr>
        <w:widowControl w:val="0"/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9463" w:type="dxa"/>
        <w:tblInd w:w="108" w:type="dxa"/>
        <w:tblLook w:val="04A0"/>
      </w:tblPr>
      <w:tblGrid>
        <w:gridCol w:w="4581"/>
        <w:gridCol w:w="4882"/>
      </w:tblGrid>
      <w:tr w:rsidR="00FF700D" w:rsidRPr="005177BA" w:rsidTr="00FF700D">
        <w:trPr>
          <w:trHeight w:val="952"/>
        </w:trPr>
        <w:tc>
          <w:tcPr>
            <w:tcW w:w="4683" w:type="dxa"/>
          </w:tcPr>
          <w:p w:rsidR="00FF700D" w:rsidRDefault="00FF700D" w:rsidP="00645B23">
            <w:pPr>
              <w:pStyle w:val="ConsPlusNormal"/>
              <w:contextualSpacing/>
              <w:rPr>
                <w:sz w:val="27"/>
                <w:szCs w:val="27"/>
              </w:rPr>
            </w:pPr>
          </w:p>
          <w:p w:rsidR="00FF700D" w:rsidRPr="00AF1373" w:rsidRDefault="00FF700D" w:rsidP="00645B23">
            <w:pPr>
              <w:pStyle w:val="ConsPlusNormal"/>
              <w:contextualSpacing/>
              <w:rPr>
                <w:sz w:val="27"/>
                <w:szCs w:val="27"/>
              </w:rPr>
            </w:pPr>
            <w:r w:rsidRPr="00AF1373">
              <w:rPr>
                <w:sz w:val="27"/>
                <w:szCs w:val="27"/>
              </w:rPr>
              <w:t xml:space="preserve">Председатель Думы </w:t>
            </w:r>
          </w:p>
          <w:p w:rsidR="00FF700D" w:rsidRPr="00AF1373" w:rsidRDefault="00FF700D" w:rsidP="00645B23">
            <w:pPr>
              <w:pStyle w:val="ConsPlusNormal"/>
              <w:contextualSpacing/>
              <w:rPr>
                <w:sz w:val="27"/>
                <w:szCs w:val="27"/>
              </w:rPr>
            </w:pPr>
            <w:r w:rsidRPr="00AF1373">
              <w:rPr>
                <w:sz w:val="27"/>
                <w:szCs w:val="27"/>
              </w:rPr>
              <w:t>Юсьвинского муниципального округа Пермского края</w:t>
            </w:r>
          </w:p>
          <w:p w:rsidR="00FF700D" w:rsidRPr="00AF1373" w:rsidRDefault="00FF700D" w:rsidP="00645B23">
            <w:pPr>
              <w:pStyle w:val="ConsPlusNormal"/>
              <w:ind w:left="27" w:hanging="27"/>
              <w:contextualSpacing/>
              <w:jc w:val="both"/>
              <w:outlineLvl w:val="0"/>
              <w:rPr>
                <w:sz w:val="27"/>
                <w:szCs w:val="27"/>
              </w:rPr>
            </w:pPr>
          </w:p>
          <w:p w:rsidR="00FF700D" w:rsidRPr="00AF1373" w:rsidRDefault="00FF700D" w:rsidP="00645B23">
            <w:pPr>
              <w:pStyle w:val="ConsPlusNormal"/>
              <w:contextualSpacing/>
              <w:jc w:val="both"/>
              <w:rPr>
                <w:sz w:val="27"/>
                <w:szCs w:val="27"/>
              </w:rPr>
            </w:pPr>
          </w:p>
          <w:p w:rsidR="00FF700D" w:rsidRPr="00AF1373" w:rsidRDefault="00FF700D" w:rsidP="00645B23">
            <w:pPr>
              <w:pStyle w:val="ConsPlusNormal"/>
              <w:contextualSpacing/>
              <w:jc w:val="both"/>
              <w:rPr>
                <w:sz w:val="27"/>
                <w:szCs w:val="27"/>
              </w:rPr>
            </w:pPr>
            <w:r w:rsidRPr="00AF1373">
              <w:rPr>
                <w:sz w:val="27"/>
                <w:szCs w:val="27"/>
              </w:rPr>
              <w:t xml:space="preserve">________________ </w:t>
            </w:r>
            <w:r w:rsidR="00B626A0">
              <w:rPr>
                <w:sz w:val="27"/>
                <w:szCs w:val="27"/>
              </w:rPr>
              <w:t>О.И. Власова</w:t>
            </w:r>
          </w:p>
        </w:tc>
        <w:tc>
          <w:tcPr>
            <w:tcW w:w="4780" w:type="dxa"/>
          </w:tcPr>
          <w:p w:rsidR="00FF700D" w:rsidRDefault="00FF700D" w:rsidP="00645B23">
            <w:pPr>
              <w:pStyle w:val="ConsPlusNormal"/>
              <w:ind w:left="450"/>
              <w:contextualSpacing/>
              <w:rPr>
                <w:sz w:val="27"/>
                <w:szCs w:val="27"/>
              </w:rPr>
            </w:pPr>
          </w:p>
          <w:p w:rsidR="00FF700D" w:rsidRPr="00AF1373" w:rsidRDefault="00B626A0" w:rsidP="00645B23">
            <w:pPr>
              <w:pStyle w:val="ConsPlusNormal"/>
              <w:ind w:left="450"/>
              <w:contextualSpacing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Г</w:t>
            </w:r>
            <w:r w:rsidR="00FF700D" w:rsidRPr="00AF1373">
              <w:rPr>
                <w:sz w:val="27"/>
                <w:szCs w:val="27"/>
              </w:rPr>
              <w:t>лав</w:t>
            </w:r>
            <w:r>
              <w:rPr>
                <w:sz w:val="27"/>
                <w:szCs w:val="27"/>
              </w:rPr>
              <w:t>а</w:t>
            </w:r>
            <w:r w:rsidR="00FF700D" w:rsidRPr="00AF1373">
              <w:rPr>
                <w:sz w:val="27"/>
                <w:szCs w:val="27"/>
              </w:rPr>
              <w:t xml:space="preserve"> Юсьвинского муниципального округа – глав</w:t>
            </w:r>
            <w:r>
              <w:rPr>
                <w:sz w:val="27"/>
                <w:szCs w:val="27"/>
              </w:rPr>
              <w:t>а</w:t>
            </w:r>
            <w:r w:rsidR="00FF700D" w:rsidRPr="00AF1373">
              <w:rPr>
                <w:sz w:val="27"/>
                <w:szCs w:val="27"/>
              </w:rPr>
              <w:t xml:space="preserve"> администрации Юсьвинского муниципального округа Пермского края</w:t>
            </w:r>
          </w:p>
          <w:p w:rsidR="00FF700D" w:rsidRPr="00AF1373" w:rsidRDefault="00FF700D" w:rsidP="004F2BE8">
            <w:pPr>
              <w:pStyle w:val="ConsPlusNormal"/>
              <w:ind w:left="450"/>
              <w:contextualSpacing/>
              <w:rPr>
                <w:sz w:val="27"/>
                <w:szCs w:val="27"/>
              </w:rPr>
            </w:pPr>
            <w:r w:rsidRPr="00AF1373">
              <w:rPr>
                <w:sz w:val="27"/>
                <w:szCs w:val="27"/>
              </w:rPr>
              <w:t>____________________</w:t>
            </w:r>
            <w:r w:rsidR="004F2BE8">
              <w:rPr>
                <w:sz w:val="27"/>
                <w:szCs w:val="27"/>
              </w:rPr>
              <w:t>Н.Г.Никулин</w:t>
            </w:r>
          </w:p>
        </w:tc>
      </w:tr>
    </w:tbl>
    <w:p w:rsidR="00CA5505" w:rsidRDefault="00CA5505" w:rsidP="007728FF">
      <w:pPr>
        <w:tabs>
          <w:tab w:val="left" w:pos="4065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CA5505" w:rsidSect="004F2BE8">
      <w:pgSz w:w="11906" w:h="16838"/>
      <w:pgMar w:top="142" w:right="566" w:bottom="142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320FD" w:rsidRDefault="005320FD" w:rsidP="001B63B6">
      <w:pPr>
        <w:spacing w:after="0" w:line="240" w:lineRule="auto"/>
      </w:pPr>
      <w:r>
        <w:separator/>
      </w:r>
    </w:p>
  </w:endnote>
  <w:endnote w:type="continuationSeparator" w:id="1">
    <w:p w:rsidR="005320FD" w:rsidRDefault="005320FD" w:rsidP="001B63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320FD" w:rsidRDefault="005320FD" w:rsidP="001B63B6">
      <w:pPr>
        <w:spacing w:after="0" w:line="240" w:lineRule="auto"/>
      </w:pPr>
      <w:r>
        <w:separator/>
      </w:r>
    </w:p>
  </w:footnote>
  <w:footnote w:type="continuationSeparator" w:id="1">
    <w:p w:rsidR="005320FD" w:rsidRDefault="005320FD" w:rsidP="001B63B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sz w:val="28"/>
        <w:szCs w:val="28"/>
      </w:rPr>
    </w:lvl>
  </w:abstractNum>
  <w:abstractNum w:abstractNumId="1">
    <w:nsid w:val="00000003"/>
    <w:multiLevelType w:val="singleLevel"/>
    <w:tmpl w:val="00000003"/>
    <w:name w:val="WW8Num3"/>
    <w:lvl w:ilvl="0">
      <w:start w:val="4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sz w:val="28"/>
        <w:szCs w:val="28"/>
      </w:rPr>
    </w:lvl>
  </w:abstractNum>
  <w:abstractNum w:abstractNumId="2">
    <w:nsid w:val="3F5D1123"/>
    <w:multiLevelType w:val="hybridMultilevel"/>
    <w:tmpl w:val="53DE053A"/>
    <w:lvl w:ilvl="0" w:tplc="E9AE427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26E21"/>
    <w:rsid w:val="0000370B"/>
    <w:rsid w:val="00010838"/>
    <w:rsid w:val="00012A11"/>
    <w:rsid w:val="00024E21"/>
    <w:rsid w:val="0003068D"/>
    <w:rsid w:val="00040614"/>
    <w:rsid w:val="0008251F"/>
    <w:rsid w:val="000904FD"/>
    <w:rsid w:val="000A2462"/>
    <w:rsid w:val="000B3C44"/>
    <w:rsid w:val="000B543B"/>
    <w:rsid w:val="000B60AD"/>
    <w:rsid w:val="000C1744"/>
    <w:rsid w:val="000E50B2"/>
    <w:rsid w:val="00144FCB"/>
    <w:rsid w:val="001458A2"/>
    <w:rsid w:val="0015380A"/>
    <w:rsid w:val="00161542"/>
    <w:rsid w:val="0016288B"/>
    <w:rsid w:val="00166B2C"/>
    <w:rsid w:val="001708A0"/>
    <w:rsid w:val="001A592E"/>
    <w:rsid w:val="001B472F"/>
    <w:rsid w:val="001B63B6"/>
    <w:rsid w:val="001C489F"/>
    <w:rsid w:val="001D0381"/>
    <w:rsid w:val="001D2AC5"/>
    <w:rsid w:val="001D4F67"/>
    <w:rsid w:val="001D541C"/>
    <w:rsid w:val="001E7C08"/>
    <w:rsid w:val="001F43DC"/>
    <w:rsid w:val="00211DB2"/>
    <w:rsid w:val="00263A5E"/>
    <w:rsid w:val="002653EB"/>
    <w:rsid w:val="00270831"/>
    <w:rsid w:val="00272F50"/>
    <w:rsid w:val="00282FB9"/>
    <w:rsid w:val="002973B9"/>
    <w:rsid w:val="002A1189"/>
    <w:rsid w:val="002D0A2C"/>
    <w:rsid w:val="003271A5"/>
    <w:rsid w:val="003303A9"/>
    <w:rsid w:val="003405D3"/>
    <w:rsid w:val="0034404F"/>
    <w:rsid w:val="0035240D"/>
    <w:rsid w:val="00357740"/>
    <w:rsid w:val="003665EB"/>
    <w:rsid w:val="00366C4F"/>
    <w:rsid w:val="00373ED9"/>
    <w:rsid w:val="0039738A"/>
    <w:rsid w:val="003A0F72"/>
    <w:rsid w:val="003B3D18"/>
    <w:rsid w:val="003B49C9"/>
    <w:rsid w:val="003C1CBF"/>
    <w:rsid w:val="003C3F86"/>
    <w:rsid w:val="003C59B8"/>
    <w:rsid w:val="003D7F75"/>
    <w:rsid w:val="003E5F65"/>
    <w:rsid w:val="0041124B"/>
    <w:rsid w:val="00422401"/>
    <w:rsid w:val="00422DCB"/>
    <w:rsid w:val="00431E09"/>
    <w:rsid w:val="004351BB"/>
    <w:rsid w:val="004355F0"/>
    <w:rsid w:val="00441F7C"/>
    <w:rsid w:val="0044262B"/>
    <w:rsid w:val="0045072B"/>
    <w:rsid w:val="0045199E"/>
    <w:rsid w:val="00451EBF"/>
    <w:rsid w:val="00467F53"/>
    <w:rsid w:val="00475383"/>
    <w:rsid w:val="004909EA"/>
    <w:rsid w:val="00490E93"/>
    <w:rsid w:val="004A3671"/>
    <w:rsid w:val="004A5A48"/>
    <w:rsid w:val="004A7B9D"/>
    <w:rsid w:val="004B0533"/>
    <w:rsid w:val="004B640D"/>
    <w:rsid w:val="004F2BE8"/>
    <w:rsid w:val="005177BA"/>
    <w:rsid w:val="00523DDA"/>
    <w:rsid w:val="005320FD"/>
    <w:rsid w:val="005376D9"/>
    <w:rsid w:val="005416B3"/>
    <w:rsid w:val="00547C2D"/>
    <w:rsid w:val="005538BD"/>
    <w:rsid w:val="00554326"/>
    <w:rsid w:val="005753B7"/>
    <w:rsid w:val="00591565"/>
    <w:rsid w:val="00597305"/>
    <w:rsid w:val="005D735C"/>
    <w:rsid w:val="005F0F4D"/>
    <w:rsid w:val="006012FF"/>
    <w:rsid w:val="00641D66"/>
    <w:rsid w:val="00645B23"/>
    <w:rsid w:val="00650AED"/>
    <w:rsid w:val="00656EDE"/>
    <w:rsid w:val="00667AC9"/>
    <w:rsid w:val="006716D3"/>
    <w:rsid w:val="0067341A"/>
    <w:rsid w:val="00690EBF"/>
    <w:rsid w:val="00691959"/>
    <w:rsid w:val="006979D4"/>
    <w:rsid w:val="006B7403"/>
    <w:rsid w:val="006C6EB9"/>
    <w:rsid w:val="006F3566"/>
    <w:rsid w:val="00707088"/>
    <w:rsid w:val="007122D6"/>
    <w:rsid w:val="0071274C"/>
    <w:rsid w:val="00712B3F"/>
    <w:rsid w:val="0071734E"/>
    <w:rsid w:val="007224E2"/>
    <w:rsid w:val="0073108D"/>
    <w:rsid w:val="00756E9A"/>
    <w:rsid w:val="00763F1F"/>
    <w:rsid w:val="007728FF"/>
    <w:rsid w:val="007A5B8F"/>
    <w:rsid w:val="007C22BD"/>
    <w:rsid w:val="007C5FFE"/>
    <w:rsid w:val="007C72F7"/>
    <w:rsid w:val="007E12D1"/>
    <w:rsid w:val="007F6A18"/>
    <w:rsid w:val="008147F6"/>
    <w:rsid w:val="00835FA5"/>
    <w:rsid w:val="00840055"/>
    <w:rsid w:val="0084406B"/>
    <w:rsid w:val="00847450"/>
    <w:rsid w:val="0085078D"/>
    <w:rsid w:val="00854275"/>
    <w:rsid w:val="00873B4B"/>
    <w:rsid w:val="00885A39"/>
    <w:rsid w:val="008907BA"/>
    <w:rsid w:val="0089413E"/>
    <w:rsid w:val="008A3C1B"/>
    <w:rsid w:val="008A6D1D"/>
    <w:rsid w:val="008B170D"/>
    <w:rsid w:val="008B2BAD"/>
    <w:rsid w:val="008C2D80"/>
    <w:rsid w:val="008C4CD8"/>
    <w:rsid w:val="008D458B"/>
    <w:rsid w:val="0091312D"/>
    <w:rsid w:val="0092437E"/>
    <w:rsid w:val="00935AE7"/>
    <w:rsid w:val="009710A9"/>
    <w:rsid w:val="0097252E"/>
    <w:rsid w:val="00994850"/>
    <w:rsid w:val="00996FDC"/>
    <w:rsid w:val="009D59F6"/>
    <w:rsid w:val="009F7EED"/>
    <w:rsid w:val="00A06DD9"/>
    <w:rsid w:val="00A1356E"/>
    <w:rsid w:val="00A13EBA"/>
    <w:rsid w:val="00A16D37"/>
    <w:rsid w:val="00A26E21"/>
    <w:rsid w:val="00A27EA0"/>
    <w:rsid w:val="00A418D8"/>
    <w:rsid w:val="00A47324"/>
    <w:rsid w:val="00A50490"/>
    <w:rsid w:val="00A54F0C"/>
    <w:rsid w:val="00A57AB8"/>
    <w:rsid w:val="00A669DC"/>
    <w:rsid w:val="00A73CC7"/>
    <w:rsid w:val="00A903B7"/>
    <w:rsid w:val="00A97DFC"/>
    <w:rsid w:val="00AA235E"/>
    <w:rsid w:val="00AA2BE2"/>
    <w:rsid w:val="00AA63B8"/>
    <w:rsid w:val="00AB66AC"/>
    <w:rsid w:val="00AC057E"/>
    <w:rsid w:val="00AC7A40"/>
    <w:rsid w:val="00AD3688"/>
    <w:rsid w:val="00AF2BC1"/>
    <w:rsid w:val="00B17D4E"/>
    <w:rsid w:val="00B24131"/>
    <w:rsid w:val="00B24819"/>
    <w:rsid w:val="00B33388"/>
    <w:rsid w:val="00B404DA"/>
    <w:rsid w:val="00B45A31"/>
    <w:rsid w:val="00B626A0"/>
    <w:rsid w:val="00B77A3A"/>
    <w:rsid w:val="00B85415"/>
    <w:rsid w:val="00B96F84"/>
    <w:rsid w:val="00BB559D"/>
    <w:rsid w:val="00BD0B0C"/>
    <w:rsid w:val="00BD72A2"/>
    <w:rsid w:val="00BF1D4C"/>
    <w:rsid w:val="00BF5559"/>
    <w:rsid w:val="00C05F97"/>
    <w:rsid w:val="00C06C75"/>
    <w:rsid w:val="00C1139D"/>
    <w:rsid w:val="00C43336"/>
    <w:rsid w:val="00C804FC"/>
    <w:rsid w:val="00C81345"/>
    <w:rsid w:val="00CA5505"/>
    <w:rsid w:val="00CD082E"/>
    <w:rsid w:val="00CD6E3A"/>
    <w:rsid w:val="00CD75C5"/>
    <w:rsid w:val="00CE0805"/>
    <w:rsid w:val="00CE4BAE"/>
    <w:rsid w:val="00CF25A8"/>
    <w:rsid w:val="00CF32C7"/>
    <w:rsid w:val="00CF48DF"/>
    <w:rsid w:val="00D17CF6"/>
    <w:rsid w:val="00D24320"/>
    <w:rsid w:val="00D4556E"/>
    <w:rsid w:val="00D61B5E"/>
    <w:rsid w:val="00D61B6B"/>
    <w:rsid w:val="00D72B82"/>
    <w:rsid w:val="00D75968"/>
    <w:rsid w:val="00D81802"/>
    <w:rsid w:val="00D8183E"/>
    <w:rsid w:val="00DC49F6"/>
    <w:rsid w:val="00DF0FB9"/>
    <w:rsid w:val="00E04015"/>
    <w:rsid w:val="00E3686D"/>
    <w:rsid w:val="00E37F83"/>
    <w:rsid w:val="00E43C6D"/>
    <w:rsid w:val="00E4451B"/>
    <w:rsid w:val="00E6762F"/>
    <w:rsid w:val="00EB04C6"/>
    <w:rsid w:val="00EC0856"/>
    <w:rsid w:val="00EC3238"/>
    <w:rsid w:val="00EC4B60"/>
    <w:rsid w:val="00EC6CCF"/>
    <w:rsid w:val="00ED5CCA"/>
    <w:rsid w:val="00EE0FE9"/>
    <w:rsid w:val="00EE2439"/>
    <w:rsid w:val="00EE41D9"/>
    <w:rsid w:val="00F12332"/>
    <w:rsid w:val="00F13062"/>
    <w:rsid w:val="00F2079C"/>
    <w:rsid w:val="00F24201"/>
    <w:rsid w:val="00F33F0B"/>
    <w:rsid w:val="00F42B34"/>
    <w:rsid w:val="00F61BEF"/>
    <w:rsid w:val="00F7594D"/>
    <w:rsid w:val="00F9724F"/>
    <w:rsid w:val="00FA13FD"/>
    <w:rsid w:val="00FA1CC9"/>
    <w:rsid w:val="00FB0ABD"/>
    <w:rsid w:val="00FB286F"/>
    <w:rsid w:val="00FB5900"/>
    <w:rsid w:val="00FC0373"/>
    <w:rsid w:val="00FF0A90"/>
    <w:rsid w:val="00FF70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43DC"/>
  </w:style>
  <w:style w:type="paragraph" w:styleId="2">
    <w:name w:val="heading 2"/>
    <w:basedOn w:val="a"/>
    <w:link w:val="20"/>
    <w:uiPriority w:val="9"/>
    <w:qFormat/>
    <w:rsid w:val="004A5A4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473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47324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FF700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header"/>
    <w:basedOn w:val="a"/>
    <w:link w:val="a6"/>
    <w:uiPriority w:val="99"/>
    <w:unhideWhenUsed/>
    <w:rsid w:val="001B63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B63B6"/>
  </w:style>
  <w:style w:type="paragraph" w:styleId="a7">
    <w:name w:val="footer"/>
    <w:basedOn w:val="a"/>
    <w:link w:val="a8"/>
    <w:uiPriority w:val="99"/>
    <w:unhideWhenUsed/>
    <w:rsid w:val="001B63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B63B6"/>
  </w:style>
  <w:style w:type="character" w:customStyle="1" w:styleId="20">
    <w:name w:val="Заголовок 2 Знак"/>
    <w:basedOn w:val="a0"/>
    <w:link w:val="2"/>
    <w:uiPriority w:val="9"/>
    <w:rsid w:val="004A5A4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473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4732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371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4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71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928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509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4012817">
                      <w:marLeft w:val="0"/>
                      <w:marRight w:val="0"/>
                      <w:marTop w:val="300"/>
                      <w:marBottom w:val="1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8178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0447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19664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13931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36403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633369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525747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699375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29959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243224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057006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20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722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025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1438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1119301">
                      <w:marLeft w:val="0"/>
                      <w:marRight w:val="0"/>
                      <w:marTop w:val="300"/>
                      <w:marBottom w:val="1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2286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81683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13097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59897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938286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601838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197706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604264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385915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09500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997293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460028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149879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962901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210976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452337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450411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696396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901471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617116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998623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037224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103947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682442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806305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085404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400085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825022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102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582804028DD6E68E2406893FA540CDB731E5CA566997BB142A0EBF1638D40B919CCC6BEDBE92218A319358D2BNBH" TargetMode="External"/><Relationship Id="rId3" Type="http://schemas.openxmlformats.org/officeDocument/2006/relationships/styles" Target="styles.xml"/><Relationship Id="rId34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BE13E5-471E-48DD-A792-74232DF519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711</TotalTime>
  <Pages>1</Pages>
  <Words>408</Words>
  <Characters>2331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Андреевна</dc:creator>
  <cp:lastModifiedBy>user</cp:lastModifiedBy>
  <cp:revision>31</cp:revision>
  <cp:lastPrinted>2023-07-10T04:59:00Z</cp:lastPrinted>
  <dcterms:created xsi:type="dcterms:W3CDTF">2019-12-12T07:10:00Z</dcterms:created>
  <dcterms:modified xsi:type="dcterms:W3CDTF">2023-07-13T08:06:00Z</dcterms:modified>
</cp:coreProperties>
</file>