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2F4" w:rsidRDefault="001D22F4" w:rsidP="001D22F4">
      <w:pPr>
        <w:contextualSpacing/>
        <w:jc w:val="right"/>
        <w:rPr>
          <w:sz w:val="20"/>
          <w:szCs w:val="20"/>
        </w:rPr>
      </w:pPr>
      <w:bookmarkStart w:id="0" w:name="_GoBack"/>
      <w:bookmarkEnd w:id="0"/>
      <w:r w:rsidRPr="006E3C8B">
        <w:rPr>
          <w:sz w:val="20"/>
          <w:szCs w:val="20"/>
        </w:rPr>
        <w:t>ПРОЕКТ</w:t>
      </w:r>
    </w:p>
    <w:p w:rsidR="001D22F4" w:rsidRPr="006E3C8B" w:rsidRDefault="001D22F4" w:rsidP="001D22F4">
      <w:pPr>
        <w:contextualSpacing/>
        <w:jc w:val="center"/>
        <w:rPr>
          <w:sz w:val="28"/>
          <w:szCs w:val="28"/>
        </w:rPr>
      </w:pPr>
      <w:r w:rsidRPr="006E3C8B">
        <w:rPr>
          <w:sz w:val="28"/>
          <w:szCs w:val="28"/>
        </w:rPr>
        <w:t xml:space="preserve">Распоряжение </w:t>
      </w:r>
    </w:p>
    <w:p w:rsidR="001D22F4" w:rsidRPr="006E3C8B" w:rsidRDefault="001D22F4" w:rsidP="001D22F4">
      <w:pPr>
        <w:contextualSpacing/>
        <w:jc w:val="right"/>
        <w:rPr>
          <w:sz w:val="20"/>
          <w:szCs w:val="20"/>
        </w:rPr>
      </w:pPr>
    </w:p>
    <w:p w:rsidR="001D22F4" w:rsidRPr="006E3C8B" w:rsidRDefault="001D22F4" w:rsidP="001D22F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00.0</w:t>
      </w:r>
      <w:r w:rsidR="00894D0C">
        <w:rPr>
          <w:sz w:val="28"/>
          <w:szCs w:val="28"/>
        </w:rPr>
        <w:t>4.</w:t>
      </w:r>
      <w:r>
        <w:rPr>
          <w:sz w:val="28"/>
          <w:szCs w:val="28"/>
        </w:rPr>
        <w:t>2023</w:t>
      </w:r>
      <w:r w:rsidRPr="006E3C8B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</w:t>
      </w:r>
      <w:r w:rsidRPr="006E3C8B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№</w:t>
      </w:r>
      <w:r w:rsidRPr="006E3C8B">
        <w:rPr>
          <w:sz w:val="28"/>
          <w:szCs w:val="28"/>
        </w:rPr>
        <w:t xml:space="preserve"> </w:t>
      </w:r>
      <w:r>
        <w:rPr>
          <w:sz w:val="28"/>
          <w:szCs w:val="28"/>
        </w:rPr>
        <w:t>000</w:t>
      </w:r>
    </w:p>
    <w:p w:rsidR="001D22F4" w:rsidRDefault="001D22F4" w:rsidP="001D22F4">
      <w:pPr>
        <w:contextualSpacing/>
        <w:jc w:val="both"/>
        <w:rPr>
          <w:sz w:val="28"/>
          <w:szCs w:val="28"/>
        </w:rPr>
      </w:pPr>
    </w:p>
    <w:p w:rsidR="001D22F4" w:rsidRDefault="001D22F4" w:rsidP="001D22F4">
      <w:pPr>
        <w:contextualSpacing/>
        <w:rPr>
          <w:sz w:val="28"/>
          <w:szCs w:val="28"/>
        </w:rPr>
      </w:pPr>
      <w:r w:rsidRPr="006E3C8B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Доклада о результатах </w:t>
      </w:r>
    </w:p>
    <w:p w:rsidR="001D22F4" w:rsidRDefault="001D22F4" w:rsidP="001D22F4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правоприменительной практики осуществления </w:t>
      </w:r>
    </w:p>
    <w:p w:rsidR="001D22F4" w:rsidRDefault="001D22F4" w:rsidP="001D22F4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земельного контроля на территории </w:t>
      </w:r>
    </w:p>
    <w:p w:rsidR="001D22F4" w:rsidRPr="006E3C8B" w:rsidRDefault="001D22F4" w:rsidP="001D22F4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Юсьвинского муниципального округа </w:t>
      </w:r>
      <w:r w:rsidR="007059B3">
        <w:rPr>
          <w:sz w:val="28"/>
          <w:szCs w:val="28"/>
        </w:rPr>
        <w:t xml:space="preserve">Пермского края </w:t>
      </w:r>
      <w:r>
        <w:rPr>
          <w:sz w:val="28"/>
          <w:szCs w:val="28"/>
        </w:rPr>
        <w:t>за 2022 год</w:t>
      </w:r>
    </w:p>
    <w:p w:rsidR="001D22F4" w:rsidRPr="006E3C8B" w:rsidRDefault="001D22F4" w:rsidP="001D22F4">
      <w:pPr>
        <w:contextualSpacing/>
        <w:jc w:val="both"/>
        <w:rPr>
          <w:sz w:val="28"/>
          <w:szCs w:val="28"/>
        </w:rPr>
      </w:pPr>
    </w:p>
    <w:p w:rsidR="001D22F4" w:rsidRPr="001D22F4" w:rsidRDefault="001D22F4" w:rsidP="001D22F4">
      <w:pPr>
        <w:ind w:firstLine="709"/>
        <w:jc w:val="both"/>
        <w:rPr>
          <w:sz w:val="28"/>
          <w:szCs w:val="28"/>
        </w:rPr>
      </w:pPr>
      <w:r w:rsidRPr="001D22F4">
        <w:rPr>
          <w:sz w:val="28"/>
          <w:szCs w:val="28"/>
        </w:rPr>
        <w:t>В соответствии со статьей 47 Федерального закона от 30</w:t>
      </w:r>
      <w:r w:rsidR="007059B3">
        <w:rPr>
          <w:sz w:val="28"/>
          <w:szCs w:val="28"/>
        </w:rPr>
        <w:t>.07. 2020</w:t>
      </w:r>
      <w:r>
        <w:rPr>
          <w:sz w:val="28"/>
          <w:szCs w:val="28"/>
        </w:rPr>
        <w:t xml:space="preserve"> </w:t>
      </w:r>
      <w:r w:rsidRPr="001D22F4">
        <w:rPr>
          <w:sz w:val="28"/>
          <w:szCs w:val="28"/>
        </w:rPr>
        <w:t>№ 248-ФЗ «О государственном контроле (надзоре) и муниципальном контроле</w:t>
      </w:r>
      <w:r>
        <w:rPr>
          <w:sz w:val="28"/>
          <w:szCs w:val="28"/>
        </w:rPr>
        <w:t xml:space="preserve"> </w:t>
      </w:r>
      <w:r w:rsidRPr="001D22F4">
        <w:rPr>
          <w:sz w:val="28"/>
          <w:szCs w:val="28"/>
        </w:rPr>
        <w:t xml:space="preserve">в Российской Федерации», </w:t>
      </w:r>
      <w:r w:rsidR="007059B3">
        <w:rPr>
          <w:sz w:val="28"/>
          <w:szCs w:val="28"/>
        </w:rPr>
        <w:t xml:space="preserve">решением </w:t>
      </w:r>
      <w:r w:rsidR="005971C9">
        <w:rPr>
          <w:sz w:val="28"/>
          <w:szCs w:val="28"/>
        </w:rPr>
        <w:t xml:space="preserve">Думы Юсьвинского муниципального округа Пермского края от 23.09.2021  №343 «Об утверждении </w:t>
      </w:r>
      <w:r w:rsidRPr="001D22F4">
        <w:rPr>
          <w:sz w:val="28"/>
          <w:szCs w:val="28"/>
        </w:rPr>
        <w:t>Положения о муниципальном земельном</w:t>
      </w:r>
      <w:r>
        <w:rPr>
          <w:sz w:val="28"/>
          <w:szCs w:val="28"/>
        </w:rPr>
        <w:t xml:space="preserve"> </w:t>
      </w:r>
      <w:r w:rsidRPr="001D22F4">
        <w:rPr>
          <w:sz w:val="28"/>
          <w:szCs w:val="28"/>
        </w:rPr>
        <w:t xml:space="preserve">контроле </w:t>
      </w:r>
      <w:r w:rsidR="005971C9">
        <w:rPr>
          <w:sz w:val="28"/>
          <w:szCs w:val="28"/>
        </w:rPr>
        <w:t>на территории Юсьвинского муниц</w:t>
      </w:r>
      <w:r w:rsidR="005971C9">
        <w:rPr>
          <w:sz w:val="28"/>
          <w:szCs w:val="28"/>
        </w:rPr>
        <w:t>и</w:t>
      </w:r>
      <w:r w:rsidR="005971C9">
        <w:rPr>
          <w:sz w:val="28"/>
          <w:szCs w:val="28"/>
        </w:rPr>
        <w:t>пального округа Пермского края»</w:t>
      </w:r>
      <w:r w:rsidRPr="001D22F4">
        <w:rPr>
          <w:sz w:val="28"/>
          <w:szCs w:val="28"/>
        </w:rPr>
        <w:t>:</w:t>
      </w:r>
    </w:p>
    <w:p w:rsidR="001D22F4" w:rsidRPr="006E3C8B" w:rsidRDefault="001D22F4" w:rsidP="001D22F4">
      <w:pPr>
        <w:pStyle w:val="ab"/>
        <w:numPr>
          <w:ilvl w:val="0"/>
          <w:numId w:val="3"/>
        </w:numPr>
        <w:spacing w:after="200"/>
        <w:ind w:left="0" w:firstLine="0"/>
        <w:jc w:val="both"/>
        <w:rPr>
          <w:sz w:val="28"/>
          <w:szCs w:val="28"/>
        </w:rPr>
      </w:pPr>
      <w:r w:rsidRPr="006E3C8B">
        <w:rPr>
          <w:sz w:val="28"/>
          <w:szCs w:val="28"/>
        </w:rPr>
        <w:t xml:space="preserve">Утвердить </w:t>
      </w:r>
      <w:r w:rsidR="009B599B">
        <w:rPr>
          <w:sz w:val="28"/>
          <w:szCs w:val="28"/>
        </w:rPr>
        <w:t>Доклад о результатах правоприменительной практики ос</w:t>
      </w:r>
      <w:r w:rsidR="009B599B">
        <w:rPr>
          <w:sz w:val="28"/>
          <w:szCs w:val="28"/>
        </w:rPr>
        <w:t>у</w:t>
      </w:r>
      <w:r w:rsidR="009B599B">
        <w:rPr>
          <w:sz w:val="28"/>
          <w:szCs w:val="28"/>
        </w:rPr>
        <w:t>ществления муниципального земельного контроля на территории Юсьви</w:t>
      </w:r>
      <w:r w:rsidR="009B599B">
        <w:rPr>
          <w:sz w:val="28"/>
          <w:szCs w:val="28"/>
        </w:rPr>
        <w:t>н</w:t>
      </w:r>
      <w:r w:rsidR="009B599B">
        <w:rPr>
          <w:sz w:val="28"/>
          <w:szCs w:val="28"/>
        </w:rPr>
        <w:t>ского муниципального округа</w:t>
      </w:r>
      <w:r w:rsidR="007059B3">
        <w:rPr>
          <w:sz w:val="28"/>
          <w:szCs w:val="28"/>
        </w:rPr>
        <w:t xml:space="preserve"> Пермского края  согласно п</w:t>
      </w:r>
      <w:r w:rsidRPr="006E3C8B">
        <w:rPr>
          <w:sz w:val="28"/>
          <w:szCs w:val="28"/>
        </w:rPr>
        <w:t>риложению.</w:t>
      </w:r>
    </w:p>
    <w:p w:rsidR="001D22F4" w:rsidRPr="006E3C8B" w:rsidRDefault="009B599B" w:rsidP="001D22F4">
      <w:pPr>
        <w:pStyle w:val="ab"/>
        <w:numPr>
          <w:ilvl w:val="0"/>
          <w:numId w:val="3"/>
        </w:numPr>
        <w:spacing w:after="20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</w:t>
      </w:r>
      <w:r w:rsidR="007059B3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в газете «</w:t>
      </w:r>
      <w:proofErr w:type="spellStart"/>
      <w:r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 и разместить на официальном сайте муниципального образования </w:t>
      </w:r>
      <w:proofErr w:type="spellStart"/>
      <w:r>
        <w:rPr>
          <w:sz w:val="28"/>
          <w:szCs w:val="28"/>
        </w:rPr>
        <w:t>Юсьвинский</w:t>
      </w:r>
      <w:proofErr w:type="spellEnd"/>
      <w:r>
        <w:rPr>
          <w:sz w:val="28"/>
          <w:szCs w:val="28"/>
        </w:rPr>
        <w:t xml:space="preserve"> муниципальный округ Пермского края в информационно-</w:t>
      </w:r>
      <w:proofErr w:type="spellStart"/>
      <w:r>
        <w:rPr>
          <w:sz w:val="28"/>
          <w:szCs w:val="28"/>
        </w:rPr>
        <w:t>телекомунникационной</w:t>
      </w:r>
      <w:proofErr w:type="spellEnd"/>
      <w:r>
        <w:rPr>
          <w:sz w:val="28"/>
          <w:szCs w:val="28"/>
        </w:rPr>
        <w:t xml:space="preserve"> сети «Интернет»</w:t>
      </w:r>
      <w:r w:rsidR="001D22F4" w:rsidRPr="006E3C8B">
        <w:rPr>
          <w:sz w:val="28"/>
          <w:szCs w:val="28"/>
        </w:rPr>
        <w:t>.</w:t>
      </w:r>
    </w:p>
    <w:p w:rsidR="001D22F4" w:rsidRPr="0083418D" w:rsidRDefault="001D22F4" w:rsidP="001D22F4">
      <w:pPr>
        <w:pStyle w:val="ab"/>
        <w:numPr>
          <w:ilvl w:val="0"/>
          <w:numId w:val="3"/>
        </w:numPr>
        <w:ind w:left="0" w:firstLine="0"/>
        <w:jc w:val="both"/>
        <w:rPr>
          <w:color w:val="000000" w:themeColor="text1"/>
          <w:sz w:val="28"/>
          <w:szCs w:val="28"/>
        </w:rPr>
      </w:pPr>
      <w:proofErr w:type="gramStart"/>
      <w:r w:rsidRPr="0083418D">
        <w:rPr>
          <w:color w:val="000000" w:themeColor="text1"/>
          <w:sz w:val="28"/>
          <w:szCs w:val="28"/>
        </w:rPr>
        <w:t>Контроль за</w:t>
      </w:r>
      <w:proofErr w:type="gramEnd"/>
      <w:r w:rsidRPr="0083418D">
        <w:rPr>
          <w:color w:val="000000" w:themeColor="text1"/>
          <w:sz w:val="28"/>
          <w:szCs w:val="28"/>
        </w:rPr>
        <w:t xml:space="preserve"> исполнением распоряжения возложить на </w:t>
      </w:r>
      <w:proofErr w:type="spellStart"/>
      <w:r w:rsidRPr="0083418D">
        <w:rPr>
          <w:color w:val="000000" w:themeColor="text1"/>
          <w:sz w:val="28"/>
          <w:szCs w:val="28"/>
        </w:rPr>
        <w:t>Ба</w:t>
      </w:r>
      <w:r w:rsidR="0083418D">
        <w:rPr>
          <w:color w:val="000000" w:themeColor="text1"/>
          <w:sz w:val="28"/>
          <w:szCs w:val="28"/>
        </w:rPr>
        <w:t>яндину</w:t>
      </w:r>
      <w:proofErr w:type="spellEnd"/>
      <w:r w:rsidR="0083418D">
        <w:rPr>
          <w:color w:val="000000" w:themeColor="text1"/>
          <w:sz w:val="28"/>
          <w:szCs w:val="28"/>
        </w:rPr>
        <w:t xml:space="preserve"> Т.А., заведующего отдела</w:t>
      </w:r>
      <w:r w:rsidRPr="0083418D">
        <w:rPr>
          <w:color w:val="000000" w:themeColor="text1"/>
          <w:sz w:val="28"/>
          <w:szCs w:val="28"/>
        </w:rPr>
        <w:t xml:space="preserve"> земельных ресурсов и градостроительной деятельности администрации Юсьвинского муниципального округа Пермского края.</w:t>
      </w:r>
    </w:p>
    <w:p w:rsidR="001D22F4" w:rsidRPr="006E3C8B" w:rsidRDefault="001D22F4" w:rsidP="001D22F4">
      <w:pPr>
        <w:contextualSpacing/>
        <w:jc w:val="both"/>
        <w:rPr>
          <w:sz w:val="28"/>
          <w:szCs w:val="28"/>
        </w:rPr>
      </w:pPr>
    </w:p>
    <w:p w:rsidR="001D22F4" w:rsidRPr="006E3C8B" w:rsidRDefault="001D22F4" w:rsidP="001D22F4">
      <w:pPr>
        <w:contextualSpacing/>
        <w:jc w:val="both"/>
        <w:rPr>
          <w:sz w:val="28"/>
          <w:szCs w:val="28"/>
        </w:rPr>
      </w:pPr>
      <w:r w:rsidRPr="006E3C8B">
        <w:rPr>
          <w:sz w:val="28"/>
          <w:szCs w:val="28"/>
        </w:rPr>
        <w:t xml:space="preserve">Глава муниципального округа – </w:t>
      </w:r>
    </w:p>
    <w:p w:rsidR="001D22F4" w:rsidRPr="006E3C8B" w:rsidRDefault="001D22F4" w:rsidP="001D22F4">
      <w:pPr>
        <w:contextualSpacing/>
        <w:jc w:val="both"/>
        <w:rPr>
          <w:sz w:val="28"/>
          <w:szCs w:val="28"/>
        </w:rPr>
      </w:pPr>
      <w:r w:rsidRPr="006E3C8B">
        <w:rPr>
          <w:sz w:val="28"/>
          <w:szCs w:val="28"/>
        </w:rPr>
        <w:t xml:space="preserve">глава администрации Юсьвинского </w:t>
      </w:r>
    </w:p>
    <w:p w:rsidR="001D22F4" w:rsidRPr="006E3C8B" w:rsidRDefault="001D22F4" w:rsidP="001D22F4">
      <w:pPr>
        <w:contextualSpacing/>
        <w:jc w:val="both"/>
        <w:rPr>
          <w:sz w:val="28"/>
          <w:szCs w:val="28"/>
        </w:rPr>
      </w:pPr>
      <w:r w:rsidRPr="006E3C8B">
        <w:rPr>
          <w:sz w:val="28"/>
          <w:szCs w:val="28"/>
        </w:rPr>
        <w:t xml:space="preserve">муниципального округа Пермского края                 </w:t>
      </w:r>
      <w:r w:rsidR="009B599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</w:t>
      </w:r>
      <w:r w:rsidRPr="006E3C8B">
        <w:rPr>
          <w:sz w:val="28"/>
          <w:szCs w:val="28"/>
        </w:rPr>
        <w:t xml:space="preserve"> </w:t>
      </w:r>
      <w:r w:rsidR="009B599B">
        <w:rPr>
          <w:sz w:val="28"/>
          <w:szCs w:val="28"/>
        </w:rPr>
        <w:t>Н.Г. Никулин</w:t>
      </w:r>
    </w:p>
    <w:p w:rsidR="001D22F4" w:rsidRDefault="001D22F4" w:rsidP="001D22F4">
      <w:pPr>
        <w:contextualSpacing/>
        <w:jc w:val="both"/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8937E1" w:rsidRDefault="0083418D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</w:t>
      </w:r>
    </w:p>
    <w:p w:rsidR="0083418D" w:rsidRDefault="00F14F96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="0083418D">
        <w:rPr>
          <w:sz w:val="28"/>
          <w:szCs w:val="28"/>
        </w:rPr>
        <w:t>аспоряжением администрации</w:t>
      </w:r>
    </w:p>
    <w:p w:rsidR="0083418D" w:rsidRDefault="0083418D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Юсьвинского муниципального округа </w:t>
      </w:r>
    </w:p>
    <w:p w:rsidR="0083418D" w:rsidRPr="00F45628" w:rsidRDefault="0083418D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Пермского края 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            №</w:t>
      </w:r>
    </w:p>
    <w:p w:rsidR="008937E1" w:rsidRPr="00F45628" w:rsidRDefault="008937E1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</w:p>
    <w:p w:rsidR="000A4AC5" w:rsidRPr="00F45628" w:rsidRDefault="00CD6E5D" w:rsidP="00F45628">
      <w:pPr>
        <w:widowControl w:val="0"/>
        <w:suppressAutoHyphens/>
        <w:ind w:firstLine="567"/>
        <w:contextualSpacing/>
        <w:jc w:val="center"/>
        <w:rPr>
          <w:sz w:val="28"/>
          <w:szCs w:val="28"/>
        </w:rPr>
      </w:pPr>
      <w:r w:rsidRPr="00F45628">
        <w:rPr>
          <w:sz w:val="28"/>
          <w:szCs w:val="28"/>
        </w:rPr>
        <w:t xml:space="preserve">Доклад </w:t>
      </w:r>
      <w:r w:rsidR="000A4AC5" w:rsidRPr="00F45628">
        <w:rPr>
          <w:sz w:val="28"/>
          <w:szCs w:val="28"/>
        </w:rPr>
        <w:t>о правоприменительной практике при осуществлении</w:t>
      </w:r>
    </w:p>
    <w:p w:rsidR="00886888" w:rsidRPr="00F45628" w:rsidRDefault="000A4AC5" w:rsidP="00F45628">
      <w:pPr>
        <w:widowControl w:val="0"/>
        <w:suppressAutoHyphens/>
        <w:ind w:firstLine="567"/>
        <w:contextualSpacing/>
        <w:jc w:val="center"/>
        <w:rPr>
          <w:sz w:val="28"/>
          <w:szCs w:val="28"/>
        </w:rPr>
      </w:pPr>
      <w:r w:rsidRPr="00F45628">
        <w:rPr>
          <w:sz w:val="28"/>
          <w:szCs w:val="28"/>
        </w:rPr>
        <w:t>муниципального земельного контроля в</w:t>
      </w:r>
      <w:r w:rsidR="00B37A09" w:rsidRPr="00F45628">
        <w:rPr>
          <w:sz w:val="28"/>
          <w:szCs w:val="28"/>
        </w:rPr>
        <w:t xml:space="preserve"> 20</w:t>
      </w:r>
      <w:r w:rsidR="00F357EE" w:rsidRPr="00F45628">
        <w:rPr>
          <w:sz w:val="28"/>
          <w:szCs w:val="28"/>
        </w:rPr>
        <w:t>2</w:t>
      </w:r>
      <w:r w:rsidR="00B86072" w:rsidRPr="00F45628">
        <w:rPr>
          <w:sz w:val="28"/>
          <w:szCs w:val="28"/>
        </w:rPr>
        <w:t>2</w:t>
      </w:r>
      <w:r w:rsidR="00CD6E5D" w:rsidRPr="00F45628">
        <w:rPr>
          <w:sz w:val="28"/>
          <w:szCs w:val="28"/>
        </w:rPr>
        <w:t>год</w:t>
      </w:r>
      <w:r w:rsidRPr="00F45628">
        <w:rPr>
          <w:sz w:val="28"/>
          <w:szCs w:val="28"/>
        </w:rPr>
        <w:t>у</w:t>
      </w:r>
    </w:p>
    <w:p w:rsidR="00916ABB" w:rsidRPr="00F45628" w:rsidRDefault="00916ABB" w:rsidP="00F45628">
      <w:pPr>
        <w:widowControl w:val="0"/>
        <w:suppressAutoHyphens/>
        <w:ind w:firstLine="567"/>
        <w:contextualSpacing/>
        <w:jc w:val="center"/>
        <w:rPr>
          <w:sz w:val="28"/>
          <w:szCs w:val="28"/>
        </w:rPr>
      </w:pPr>
      <w:r w:rsidRPr="00F45628">
        <w:rPr>
          <w:sz w:val="28"/>
          <w:szCs w:val="28"/>
        </w:rPr>
        <w:t xml:space="preserve">на территории </w:t>
      </w:r>
      <w:r w:rsidR="00951B94">
        <w:rPr>
          <w:sz w:val="28"/>
          <w:szCs w:val="28"/>
        </w:rPr>
        <w:t>Юсьвинского муниципального округа Пермского края</w:t>
      </w:r>
    </w:p>
    <w:p w:rsidR="00D13CE2" w:rsidRPr="00F45628" w:rsidRDefault="00D13CE2" w:rsidP="00F45628">
      <w:pPr>
        <w:widowControl w:val="0"/>
        <w:suppressAutoHyphens/>
        <w:ind w:firstLine="567"/>
        <w:contextualSpacing/>
        <w:jc w:val="both"/>
        <w:rPr>
          <w:spacing w:val="-2"/>
          <w:sz w:val="28"/>
          <w:szCs w:val="28"/>
        </w:rPr>
      </w:pPr>
    </w:p>
    <w:p w:rsidR="00734B2F" w:rsidRPr="00F45628" w:rsidRDefault="00734B2F" w:rsidP="00F45628">
      <w:pPr>
        <w:widowControl w:val="0"/>
        <w:suppressAutoHyphens/>
        <w:ind w:firstLine="567"/>
        <w:contextualSpacing/>
        <w:jc w:val="both"/>
        <w:rPr>
          <w:spacing w:val="-2"/>
          <w:sz w:val="28"/>
          <w:szCs w:val="28"/>
        </w:rPr>
      </w:pPr>
      <w:proofErr w:type="gramStart"/>
      <w:r w:rsidRPr="00F45628">
        <w:rPr>
          <w:spacing w:val="-2"/>
          <w:sz w:val="28"/>
          <w:szCs w:val="28"/>
        </w:rPr>
        <w:t>Настоящий доклад подготовл</w:t>
      </w:r>
      <w:r w:rsidR="000A4AC5" w:rsidRPr="00F45628">
        <w:rPr>
          <w:spacing w:val="-2"/>
          <w:sz w:val="28"/>
          <w:szCs w:val="28"/>
        </w:rPr>
        <w:t>ен в соответствии с</w:t>
      </w:r>
      <w:r w:rsidR="0015500C">
        <w:rPr>
          <w:spacing w:val="-2"/>
          <w:sz w:val="28"/>
          <w:szCs w:val="28"/>
        </w:rPr>
        <w:t xml:space="preserve"> </w:t>
      </w:r>
      <w:r w:rsidR="0015500C" w:rsidRPr="0015500C">
        <w:rPr>
          <w:sz w:val="28"/>
          <w:szCs w:val="26"/>
        </w:rPr>
        <w:t>Постановлением</w:t>
      </w:r>
      <w:r w:rsidR="0015500C" w:rsidRPr="0015500C">
        <w:rPr>
          <w:color w:val="22272F"/>
          <w:sz w:val="28"/>
          <w:szCs w:val="26"/>
          <w:shd w:val="clear" w:color="auto" w:fill="FFFFFF"/>
        </w:rPr>
        <w:t xml:space="preserve"> </w:t>
      </w:r>
      <w:r w:rsidR="0015500C" w:rsidRPr="0015500C">
        <w:rPr>
          <w:sz w:val="28"/>
          <w:szCs w:val="26"/>
        </w:rPr>
        <w:t>Прави</w:t>
      </w:r>
      <w:r w:rsidR="00F14F96">
        <w:rPr>
          <w:sz w:val="28"/>
          <w:szCs w:val="26"/>
        </w:rPr>
        <w:t>тельства РФ от 7 декабря 2020 года</w:t>
      </w:r>
      <w:r w:rsidR="0015500C" w:rsidRPr="0015500C">
        <w:rPr>
          <w:sz w:val="28"/>
          <w:szCs w:val="26"/>
        </w:rPr>
        <w:t xml:space="preserve"> </w:t>
      </w:r>
      <w:r w:rsidR="0015500C">
        <w:rPr>
          <w:sz w:val="28"/>
          <w:szCs w:val="26"/>
        </w:rPr>
        <w:t>№</w:t>
      </w:r>
      <w:r w:rsidR="0015500C" w:rsidRPr="0015500C">
        <w:rPr>
          <w:sz w:val="28"/>
          <w:szCs w:val="26"/>
        </w:rPr>
        <w:t> </w:t>
      </w:r>
      <w:r w:rsidR="0015500C" w:rsidRPr="0015500C">
        <w:rPr>
          <w:rStyle w:val="af"/>
          <w:i w:val="0"/>
          <w:iCs w:val="0"/>
          <w:sz w:val="28"/>
          <w:szCs w:val="26"/>
        </w:rPr>
        <w:t>2041</w:t>
      </w:r>
      <w:r w:rsidR="0015500C">
        <w:rPr>
          <w:sz w:val="28"/>
          <w:szCs w:val="26"/>
        </w:rPr>
        <w:t xml:space="preserve"> «</w:t>
      </w:r>
      <w:r w:rsidR="0015500C" w:rsidRPr="0015500C">
        <w:rPr>
          <w:sz w:val="28"/>
          <w:szCs w:val="26"/>
        </w:rPr>
        <w:t>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</w:t>
      </w:r>
      <w:r w:rsidR="0015500C" w:rsidRPr="0015500C">
        <w:rPr>
          <w:sz w:val="28"/>
          <w:szCs w:val="26"/>
          <w:shd w:val="clear" w:color="auto" w:fill="FFFFFF"/>
        </w:rPr>
        <w:t xml:space="preserve"> Федерации</w:t>
      </w:r>
      <w:r w:rsidR="0015500C">
        <w:rPr>
          <w:sz w:val="28"/>
          <w:szCs w:val="26"/>
          <w:shd w:val="clear" w:color="auto" w:fill="FFFFFF"/>
        </w:rPr>
        <w:t>»</w:t>
      </w:r>
      <w:r w:rsidR="0015500C" w:rsidRPr="0015500C">
        <w:rPr>
          <w:sz w:val="28"/>
          <w:szCs w:val="26"/>
          <w:shd w:val="clear" w:color="auto" w:fill="FFFFFF"/>
        </w:rPr>
        <w:t>,</w:t>
      </w:r>
      <w:r w:rsidR="000A4AC5" w:rsidRPr="0015500C">
        <w:rPr>
          <w:spacing w:val="-2"/>
          <w:sz w:val="32"/>
          <w:szCs w:val="28"/>
        </w:rPr>
        <w:t xml:space="preserve"> </w:t>
      </w:r>
      <w:r w:rsidR="000A4AC5" w:rsidRPr="00F45628">
        <w:rPr>
          <w:spacing w:val="-2"/>
          <w:sz w:val="28"/>
          <w:szCs w:val="28"/>
        </w:rPr>
        <w:t>статьей 47 Федерального</w:t>
      </w:r>
      <w:r w:rsidRPr="00F45628">
        <w:rPr>
          <w:spacing w:val="-2"/>
          <w:sz w:val="28"/>
          <w:szCs w:val="28"/>
        </w:rPr>
        <w:t xml:space="preserve"> закон</w:t>
      </w:r>
      <w:r w:rsidR="000A4AC5" w:rsidRPr="00F45628">
        <w:rPr>
          <w:spacing w:val="-2"/>
          <w:sz w:val="28"/>
          <w:szCs w:val="28"/>
        </w:rPr>
        <w:t>а</w:t>
      </w:r>
      <w:r w:rsidRPr="00F45628">
        <w:rPr>
          <w:spacing w:val="-2"/>
          <w:sz w:val="28"/>
          <w:szCs w:val="28"/>
        </w:rPr>
        <w:t xml:space="preserve"> от</w:t>
      </w:r>
      <w:r w:rsidR="00B74B76" w:rsidRPr="00F45628">
        <w:rPr>
          <w:spacing w:val="-2"/>
          <w:sz w:val="28"/>
          <w:szCs w:val="28"/>
        </w:rPr>
        <w:t xml:space="preserve"> </w:t>
      </w:r>
      <w:r w:rsidR="00916ABB" w:rsidRPr="00F45628">
        <w:rPr>
          <w:spacing w:val="-2"/>
          <w:sz w:val="28"/>
          <w:szCs w:val="28"/>
        </w:rPr>
        <w:t>31 июля 2020 года № 248-ФЗ «О государственном контроле (надзоре) и муниципальном к</w:t>
      </w:r>
      <w:r w:rsidR="000A4AC5" w:rsidRPr="00F45628">
        <w:rPr>
          <w:spacing w:val="-2"/>
          <w:sz w:val="28"/>
          <w:szCs w:val="28"/>
        </w:rPr>
        <w:t>онтроле в Российской Федерации</w:t>
      </w:r>
      <w:proofErr w:type="gramEnd"/>
      <w:r w:rsidR="000A4AC5" w:rsidRPr="00F45628">
        <w:rPr>
          <w:spacing w:val="-2"/>
          <w:sz w:val="28"/>
          <w:szCs w:val="28"/>
        </w:rPr>
        <w:t>»</w:t>
      </w:r>
      <w:r w:rsidR="005E3F05" w:rsidRPr="00F45628">
        <w:rPr>
          <w:spacing w:val="-2"/>
          <w:sz w:val="28"/>
          <w:szCs w:val="28"/>
        </w:rPr>
        <w:t xml:space="preserve">, </w:t>
      </w:r>
      <w:r w:rsidR="0030266E" w:rsidRPr="00F45628">
        <w:rPr>
          <w:spacing w:val="-2"/>
          <w:sz w:val="28"/>
          <w:szCs w:val="28"/>
        </w:rPr>
        <w:t xml:space="preserve">решением </w:t>
      </w:r>
      <w:r w:rsidR="00951B94">
        <w:rPr>
          <w:spacing w:val="-2"/>
          <w:sz w:val="28"/>
          <w:szCs w:val="28"/>
        </w:rPr>
        <w:t xml:space="preserve">Думы Юсьвинского муниципального округа Пермского края </w:t>
      </w:r>
      <w:r w:rsidR="0030266E" w:rsidRPr="00F45628">
        <w:rPr>
          <w:spacing w:val="-2"/>
          <w:sz w:val="28"/>
          <w:szCs w:val="28"/>
        </w:rPr>
        <w:t xml:space="preserve">от </w:t>
      </w:r>
      <w:r w:rsidR="00951B94">
        <w:rPr>
          <w:spacing w:val="-2"/>
          <w:sz w:val="28"/>
          <w:szCs w:val="28"/>
        </w:rPr>
        <w:t>23</w:t>
      </w:r>
      <w:r w:rsidR="007C6EED" w:rsidRPr="00F45628">
        <w:rPr>
          <w:spacing w:val="-2"/>
          <w:sz w:val="28"/>
          <w:szCs w:val="28"/>
        </w:rPr>
        <w:t xml:space="preserve"> </w:t>
      </w:r>
      <w:r w:rsidR="00951B94">
        <w:rPr>
          <w:spacing w:val="-2"/>
          <w:sz w:val="28"/>
          <w:szCs w:val="28"/>
        </w:rPr>
        <w:t>сентября 2021</w:t>
      </w:r>
      <w:r w:rsidR="007C6EED" w:rsidRPr="00F45628">
        <w:rPr>
          <w:spacing w:val="-2"/>
          <w:sz w:val="28"/>
          <w:szCs w:val="28"/>
        </w:rPr>
        <w:t xml:space="preserve"> года</w:t>
      </w:r>
      <w:r w:rsidR="0030266E" w:rsidRPr="00F45628">
        <w:rPr>
          <w:spacing w:val="-2"/>
          <w:sz w:val="28"/>
          <w:szCs w:val="28"/>
        </w:rPr>
        <w:t xml:space="preserve"> № </w:t>
      </w:r>
      <w:r w:rsidR="00951B94">
        <w:rPr>
          <w:spacing w:val="-2"/>
          <w:sz w:val="28"/>
          <w:szCs w:val="28"/>
        </w:rPr>
        <w:t>343</w:t>
      </w:r>
      <w:r w:rsidR="007C6EED" w:rsidRPr="00F45628">
        <w:rPr>
          <w:spacing w:val="-2"/>
          <w:sz w:val="28"/>
          <w:szCs w:val="28"/>
        </w:rPr>
        <w:t xml:space="preserve"> </w:t>
      </w:r>
      <w:r w:rsidR="0030266E" w:rsidRPr="00F45628">
        <w:rPr>
          <w:spacing w:val="-2"/>
          <w:sz w:val="28"/>
          <w:szCs w:val="28"/>
        </w:rPr>
        <w:t xml:space="preserve">«Об утверждении Положения </w:t>
      </w:r>
      <w:r w:rsidR="00951B94">
        <w:rPr>
          <w:spacing w:val="-2"/>
          <w:sz w:val="28"/>
          <w:szCs w:val="28"/>
        </w:rPr>
        <w:t>о муниципальном земельном контроле</w:t>
      </w:r>
      <w:r w:rsidR="007C6EED" w:rsidRPr="00F45628">
        <w:rPr>
          <w:spacing w:val="-2"/>
          <w:sz w:val="28"/>
          <w:szCs w:val="28"/>
        </w:rPr>
        <w:t xml:space="preserve"> на территории </w:t>
      </w:r>
      <w:r w:rsidR="00951B94">
        <w:rPr>
          <w:spacing w:val="-2"/>
          <w:sz w:val="28"/>
          <w:szCs w:val="28"/>
        </w:rPr>
        <w:t>Юсьвинского муниципального округа Пермского края</w:t>
      </w:r>
      <w:r w:rsidR="0030266E" w:rsidRPr="00F45628">
        <w:rPr>
          <w:spacing w:val="-2"/>
          <w:sz w:val="28"/>
          <w:szCs w:val="28"/>
        </w:rPr>
        <w:t>»</w:t>
      </w:r>
      <w:r w:rsidRPr="00F45628">
        <w:rPr>
          <w:spacing w:val="-2"/>
          <w:sz w:val="28"/>
          <w:szCs w:val="28"/>
        </w:rPr>
        <w:t>.</w:t>
      </w:r>
    </w:p>
    <w:p w:rsidR="00D13CE2" w:rsidRPr="00F45628" w:rsidRDefault="00D13CE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>Перечень нормативно-правовых актов, регламентир</w:t>
      </w:r>
      <w:r w:rsidR="00B03E87" w:rsidRPr="00F45628">
        <w:rPr>
          <w:sz w:val="28"/>
          <w:szCs w:val="28"/>
        </w:rPr>
        <w:t>овавш</w:t>
      </w:r>
      <w:r w:rsidRPr="00F45628">
        <w:rPr>
          <w:sz w:val="28"/>
          <w:szCs w:val="28"/>
        </w:rPr>
        <w:t xml:space="preserve">их осуществление </w:t>
      </w:r>
      <w:r w:rsidR="00B03E87" w:rsidRPr="00F45628">
        <w:rPr>
          <w:sz w:val="28"/>
          <w:szCs w:val="28"/>
        </w:rPr>
        <w:t>в 202</w:t>
      </w:r>
      <w:r w:rsidR="00B86072" w:rsidRPr="00F45628">
        <w:rPr>
          <w:sz w:val="28"/>
          <w:szCs w:val="28"/>
        </w:rPr>
        <w:t>2</w:t>
      </w:r>
      <w:r w:rsidR="00B03E87" w:rsidRPr="00F45628">
        <w:rPr>
          <w:sz w:val="28"/>
          <w:szCs w:val="28"/>
        </w:rPr>
        <w:t xml:space="preserve"> году </w:t>
      </w:r>
      <w:r w:rsidRPr="00F45628">
        <w:rPr>
          <w:sz w:val="28"/>
          <w:szCs w:val="28"/>
        </w:rPr>
        <w:t>муниципального</w:t>
      </w:r>
      <w:r w:rsidR="000A4AC5" w:rsidRPr="00F45628">
        <w:rPr>
          <w:sz w:val="28"/>
          <w:szCs w:val="28"/>
        </w:rPr>
        <w:t xml:space="preserve"> земельного</w:t>
      </w:r>
      <w:r w:rsidR="007C6EED" w:rsidRPr="00F45628">
        <w:rPr>
          <w:sz w:val="28"/>
          <w:szCs w:val="28"/>
        </w:rPr>
        <w:t xml:space="preserve"> </w:t>
      </w:r>
      <w:r w:rsidRPr="00F45628">
        <w:rPr>
          <w:sz w:val="28"/>
          <w:szCs w:val="28"/>
        </w:rPr>
        <w:t xml:space="preserve">контроля на территории </w:t>
      </w:r>
      <w:r w:rsidR="00951B94">
        <w:rPr>
          <w:sz w:val="28"/>
          <w:szCs w:val="28"/>
        </w:rPr>
        <w:t>Юсьвинского муниципального округа</w:t>
      </w:r>
      <w:r w:rsidR="00F14F96">
        <w:rPr>
          <w:sz w:val="28"/>
          <w:szCs w:val="28"/>
        </w:rPr>
        <w:t xml:space="preserve"> пермского края</w:t>
      </w:r>
      <w:r w:rsidRPr="00F45628">
        <w:rPr>
          <w:sz w:val="28"/>
          <w:szCs w:val="28"/>
        </w:rPr>
        <w:t>:</w:t>
      </w:r>
    </w:p>
    <w:p w:rsidR="00D13CE2" w:rsidRPr="00F45628" w:rsidRDefault="00D13CE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>Конституция Российской Федерации;</w:t>
      </w:r>
    </w:p>
    <w:p w:rsidR="00D13CE2" w:rsidRPr="00F45628" w:rsidRDefault="00D13CE2" w:rsidP="00F45628">
      <w:pPr>
        <w:widowControl w:val="0"/>
        <w:suppressAutoHyphens/>
        <w:ind w:firstLine="567"/>
        <w:contextualSpacing/>
        <w:jc w:val="both"/>
        <w:rPr>
          <w:spacing w:val="-6"/>
          <w:sz w:val="28"/>
          <w:szCs w:val="28"/>
        </w:rPr>
      </w:pPr>
      <w:r w:rsidRPr="00F45628">
        <w:rPr>
          <w:spacing w:val="-6"/>
          <w:sz w:val="28"/>
          <w:szCs w:val="28"/>
        </w:rPr>
        <w:t>Земельный кодекс Российской Федерации;</w:t>
      </w:r>
    </w:p>
    <w:p w:rsidR="00841245" w:rsidRPr="00F45628" w:rsidRDefault="00841245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>Кодекс Российской Федерации об административных правонарушениях;</w:t>
      </w:r>
    </w:p>
    <w:p w:rsidR="004B1D51" w:rsidRPr="00F45628" w:rsidRDefault="004B1D51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>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B9719D" w:rsidRPr="00F45628" w:rsidRDefault="00B9719D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>Федеральный закон от 31 июля 2020 года № 248-ФЗ «О государственном контроле (надзоре) и муниципальном контроле в Российской Федерации»;</w:t>
      </w:r>
    </w:p>
    <w:p w:rsidR="004B1D51" w:rsidRPr="00F45628" w:rsidRDefault="00432494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B1D51" w:rsidRPr="00F45628">
        <w:rPr>
          <w:sz w:val="28"/>
          <w:szCs w:val="28"/>
        </w:rPr>
        <w:t xml:space="preserve">остановление администрации </w:t>
      </w:r>
      <w:r w:rsidR="00951B94">
        <w:rPr>
          <w:sz w:val="28"/>
          <w:szCs w:val="28"/>
        </w:rPr>
        <w:t>Юсьвинского муниципального округа Пермского края</w:t>
      </w:r>
      <w:r w:rsidR="007C6EED" w:rsidRPr="00F45628">
        <w:rPr>
          <w:sz w:val="28"/>
          <w:szCs w:val="28"/>
        </w:rPr>
        <w:t xml:space="preserve"> </w:t>
      </w:r>
      <w:r w:rsidR="004B1D51" w:rsidRPr="00F45628">
        <w:rPr>
          <w:sz w:val="28"/>
          <w:szCs w:val="28"/>
        </w:rPr>
        <w:t xml:space="preserve">от </w:t>
      </w:r>
      <w:r w:rsidR="007C6EED" w:rsidRPr="00F45628">
        <w:rPr>
          <w:sz w:val="28"/>
          <w:szCs w:val="28"/>
        </w:rPr>
        <w:t>20</w:t>
      </w:r>
      <w:r w:rsidR="004B1D51" w:rsidRPr="00F45628">
        <w:rPr>
          <w:sz w:val="28"/>
          <w:szCs w:val="28"/>
        </w:rPr>
        <w:t xml:space="preserve"> декабря 2021 года № </w:t>
      </w:r>
      <w:r w:rsidR="00951B94">
        <w:rPr>
          <w:sz w:val="28"/>
          <w:szCs w:val="28"/>
        </w:rPr>
        <w:t>676 «Об утверждении П</w:t>
      </w:r>
      <w:r w:rsidR="004B1D51" w:rsidRPr="00F45628">
        <w:rPr>
          <w:sz w:val="28"/>
          <w:szCs w:val="28"/>
        </w:rPr>
        <w:t>рограмм</w:t>
      </w:r>
      <w:r w:rsidR="00951B94">
        <w:rPr>
          <w:sz w:val="28"/>
          <w:szCs w:val="28"/>
        </w:rPr>
        <w:t>ы</w:t>
      </w:r>
      <w:r w:rsidR="004B1D51" w:rsidRPr="00F45628">
        <w:rPr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 w:rsidR="00951B94">
        <w:rPr>
          <w:sz w:val="28"/>
          <w:szCs w:val="28"/>
        </w:rPr>
        <w:t>по муниципальному земельному контролю</w:t>
      </w:r>
      <w:r w:rsidR="004B1D51" w:rsidRPr="00F45628">
        <w:rPr>
          <w:sz w:val="28"/>
          <w:szCs w:val="28"/>
        </w:rPr>
        <w:t xml:space="preserve"> на 2022 год»;</w:t>
      </w:r>
    </w:p>
    <w:p w:rsidR="005A0166" w:rsidRPr="00F45628" w:rsidRDefault="00432494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A0166" w:rsidRPr="00F45628">
        <w:rPr>
          <w:sz w:val="28"/>
          <w:szCs w:val="28"/>
        </w:rPr>
        <w:t xml:space="preserve">остановление администрации </w:t>
      </w:r>
      <w:r w:rsidR="00951B94">
        <w:rPr>
          <w:sz w:val="28"/>
          <w:szCs w:val="28"/>
        </w:rPr>
        <w:t>Юсьвинского муниципального округа Пермского края</w:t>
      </w:r>
      <w:r w:rsidR="005A0166" w:rsidRPr="00F45628">
        <w:rPr>
          <w:sz w:val="28"/>
          <w:szCs w:val="28"/>
        </w:rPr>
        <w:t xml:space="preserve"> от </w:t>
      </w:r>
      <w:r w:rsidR="00951B94">
        <w:rPr>
          <w:sz w:val="28"/>
          <w:szCs w:val="28"/>
        </w:rPr>
        <w:t>01</w:t>
      </w:r>
      <w:r w:rsidR="007C6EED" w:rsidRPr="00F45628">
        <w:rPr>
          <w:sz w:val="28"/>
          <w:szCs w:val="28"/>
        </w:rPr>
        <w:t xml:space="preserve"> марта</w:t>
      </w:r>
      <w:r w:rsidR="005A0166" w:rsidRPr="00F45628">
        <w:rPr>
          <w:sz w:val="28"/>
          <w:szCs w:val="28"/>
        </w:rPr>
        <w:t xml:space="preserve"> 202</w:t>
      </w:r>
      <w:r w:rsidR="007C6EED" w:rsidRPr="00F45628">
        <w:rPr>
          <w:sz w:val="28"/>
          <w:szCs w:val="28"/>
        </w:rPr>
        <w:t>2</w:t>
      </w:r>
      <w:r w:rsidR="005A0166" w:rsidRPr="00F45628">
        <w:rPr>
          <w:sz w:val="28"/>
          <w:szCs w:val="28"/>
        </w:rPr>
        <w:t xml:space="preserve"> года № </w:t>
      </w:r>
      <w:r w:rsidR="00951B94">
        <w:rPr>
          <w:sz w:val="28"/>
          <w:szCs w:val="28"/>
        </w:rPr>
        <w:t>110/1 «Об утверждении Ф</w:t>
      </w:r>
      <w:r w:rsidR="005A0166" w:rsidRPr="00F45628">
        <w:rPr>
          <w:sz w:val="28"/>
          <w:szCs w:val="28"/>
        </w:rPr>
        <w:t>орм</w:t>
      </w:r>
      <w:r w:rsidR="007C6EED" w:rsidRPr="00F45628">
        <w:rPr>
          <w:sz w:val="28"/>
          <w:szCs w:val="28"/>
        </w:rPr>
        <w:t>ы</w:t>
      </w:r>
      <w:r w:rsidR="005A0166" w:rsidRPr="00F45628">
        <w:rPr>
          <w:sz w:val="28"/>
          <w:szCs w:val="28"/>
        </w:rPr>
        <w:t xml:space="preserve"> проверочн</w:t>
      </w:r>
      <w:r w:rsidR="007C6EED" w:rsidRPr="00F45628">
        <w:rPr>
          <w:sz w:val="28"/>
          <w:szCs w:val="28"/>
        </w:rPr>
        <w:t>ого</w:t>
      </w:r>
      <w:r w:rsidR="005A0166" w:rsidRPr="00F45628">
        <w:rPr>
          <w:sz w:val="28"/>
          <w:szCs w:val="28"/>
        </w:rPr>
        <w:t xml:space="preserve"> лист</w:t>
      </w:r>
      <w:r w:rsidR="007C6EED" w:rsidRPr="00F45628">
        <w:rPr>
          <w:sz w:val="28"/>
          <w:szCs w:val="28"/>
        </w:rPr>
        <w:t>а</w:t>
      </w:r>
      <w:r w:rsidR="005A0166" w:rsidRPr="00F45628">
        <w:rPr>
          <w:sz w:val="28"/>
          <w:szCs w:val="28"/>
        </w:rPr>
        <w:t xml:space="preserve">, </w:t>
      </w:r>
      <w:r w:rsidR="007C6EED" w:rsidRPr="00F45628">
        <w:rPr>
          <w:sz w:val="28"/>
          <w:szCs w:val="28"/>
        </w:rPr>
        <w:t xml:space="preserve">применяемого при осуществлении муниципального земельного контроля на территории </w:t>
      </w:r>
      <w:r w:rsidR="00951B94">
        <w:rPr>
          <w:sz w:val="28"/>
          <w:szCs w:val="28"/>
        </w:rPr>
        <w:t>Юсьвинского муниципального округа Пермского края</w:t>
      </w:r>
      <w:r w:rsidR="005A0166" w:rsidRPr="00F45628">
        <w:rPr>
          <w:sz w:val="28"/>
          <w:szCs w:val="28"/>
        </w:rPr>
        <w:t>»;</w:t>
      </w:r>
    </w:p>
    <w:p w:rsidR="00D13CE2" w:rsidRPr="00F45628" w:rsidRDefault="00432494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Устав</w:t>
      </w:r>
      <w:r w:rsidR="0078575E" w:rsidRPr="00F45628">
        <w:rPr>
          <w:sz w:val="28"/>
          <w:szCs w:val="28"/>
        </w:rPr>
        <w:t xml:space="preserve"> </w:t>
      </w:r>
      <w:r w:rsidR="00951B94">
        <w:rPr>
          <w:sz w:val="28"/>
          <w:szCs w:val="28"/>
        </w:rPr>
        <w:t>Юсьвинского муниципального округа Пермского края</w:t>
      </w:r>
      <w:r w:rsidR="00D13CE2" w:rsidRPr="00F45628">
        <w:rPr>
          <w:sz w:val="28"/>
          <w:szCs w:val="28"/>
        </w:rPr>
        <w:t>.</w:t>
      </w:r>
    </w:p>
    <w:p w:rsidR="00012612" w:rsidRPr="00012612" w:rsidRDefault="00012612" w:rsidP="00012612">
      <w:pPr>
        <w:ind w:firstLine="708"/>
        <w:jc w:val="both"/>
        <w:rPr>
          <w:color w:val="000000"/>
          <w:sz w:val="28"/>
          <w:szCs w:val="28"/>
          <w:lang w:bidi="ru-RU"/>
        </w:rPr>
      </w:pPr>
      <w:proofErr w:type="gramStart"/>
      <w:r>
        <w:rPr>
          <w:color w:val="000000"/>
          <w:sz w:val="28"/>
          <w:szCs w:val="28"/>
          <w:lang w:bidi="ru-RU"/>
        </w:rPr>
        <w:t>Анализ правоприменительной практики осуществления муниципальн</w:t>
      </w:r>
      <w:r>
        <w:rPr>
          <w:color w:val="000000"/>
          <w:sz w:val="28"/>
          <w:szCs w:val="28"/>
          <w:lang w:bidi="ru-RU"/>
        </w:rPr>
        <w:t>о</w:t>
      </w:r>
      <w:r>
        <w:rPr>
          <w:color w:val="000000"/>
          <w:sz w:val="28"/>
          <w:szCs w:val="28"/>
          <w:lang w:bidi="ru-RU"/>
        </w:rPr>
        <w:t>го земельного контроля подготовлен с целью обеспечения доступности св</w:t>
      </w:r>
      <w:r>
        <w:rPr>
          <w:color w:val="000000"/>
          <w:sz w:val="28"/>
          <w:szCs w:val="28"/>
          <w:lang w:bidi="ru-RU"/>
        </w:rPr>
        <w:t>е</w:t>
      </w:r>
      <w:r>
        <w:rPr>
          <w:color w:val="000000"/>
          <w:sz w:val="28"/>
          <w:szCs w:val="28"/>
          <w:lang w:bidi="ru-RU"/>
        </w:rPr>
        <w:t>дений об указанной практике устранения условий, способствующих сове</w:t>
      </w:r>
      <w:r>
        <w:rPr>
          <w:color w:val="000000"/>
          <w:sz w:val="28"/>
          <w:szCs w:val="28"/>
          <w:lang w:bidi="ru-RU"/>
        </w:rPr>
        <w:t>р</w:t>
      </w:r>
      <w:r>
        <w:rPr>
          <w:color w:val="000000"/>
          <w:sz w:val="28"/>
          <w:szCs w:val="28"/>
          <w:lang w:bidi="ru-RU"/>
        </w:rPr>
        <w:t>шению правонарушений, оказания воздействия на контролируемых лиц с ц</w:t>
      </w:r>
      <w:r>
        <w:rPr>
          <w:color w:val="000000"/>
          <w:sz w:val="28"/>
          <w:szCs w:val="28"/>
          <w:lang w:bidi="ru-RU"/>
        </w:rPr>
        <w:t>е</w:t>
      </w:r>
      <w:r>
        <w:rPr>
          <w:color w:val="000000"/>
          <w:sz w:val="28"/>
          <w:szCs w:val="28"/>
          <w:lang w:bidi="ru-RU"/>
        </w:rPr>
        <w:t xml:space="preserve">лью недопущения нарушения обязательных требований, обеспечения защиты </w:t>
      </w:r>
      <w:r>
        <w:rPr>
          <w:color w:val="000000"/>
          <w:sz w:val="28"/>
          <w:szCs w:val="28"/>
          <w:lang w:bidi="ru-RU"/>
        </w:rPr>
        <w:lastRenderedPageBreak/>
        <w:t>прав и свобод человека и гражданина, общества и государства от против</w:t>
      </w:r>
      <w:r>
        <w:rPr>
          <w:color w:val="000000"/>
          <w:sz w:val="28"/>
          <w:szCs w:val="28"/>
          <w:lang w:bidi="ru-RU"/>
        </w:rPr>
        <w:t>о</w:t>
      </w:r>
      <w:r>
        <w:rPr>
          <w:color w:val="000000"/>
          <w:sz w:val="28"/>
          <w:szCs w:val="28"/>
          <w:lang w:bidi="ru-RU"/>
        </w:rPr>
        <w:t>правных посягательств, а также рассмотрения случаев причинения вреда  (ущерба) охраняемым законом ценностям, выявления источников и факторов</w:t>
      </w:r>
      <w:proofErr w:type="gramEnd"/>
      <w:r>
        <w:rPr>
          <w:color w:val="000000"/>
          <w:sz w:val="28"/>
          <w:szCs w:val="28"/>
          <w:lang w:bidi="ru-RU"/>
        </w:rPr>
        <w:t xml:space="preserve"> риска причинения вреда и ущерба, выявления типичных  нарушений обяз</w:t>
      </w:r>
      <w:r>
        <w:rPr>
          <w:color w:val="000000"/>
          <w:sz w:val="28"/>
          <w:szCs w:val="28"/>
          <w:lang w:bidi="ru-RU"/>
        </w:rPr>
        <w:t>а</w:t>
      </w:r>
      <w:r>
        <w:rPr>
          <w:color w:val="000000"/>
          <w:sz w:val="28"/>
          <w:szCs w:val="28"/>
          <w:lang w:bidi="ru-RU"/>
        </w:rPr>
        <w:t>тельных требований, причин, обстоятельств и условий, способствующих во</w:t>
      </w:r>
      <w:r>
        <w:rPr>
          <w:color w:val="000000"/>
          <w:sz w:val="28"/>
          <w:szCs w:val="28"/>
          <w:lang w:bidi="ru-RU"/>
        </w:rPr>
        <w:t>з</w:t>
      </w:r>
      <w:r>
        <w:rPr>
          <w:color w:val="000000"/>
          <w:sz w:val="28"/>
          <w:szCs w:val="28"/>
          <w:lang w:bidi="ru-RU"/>
        </w:rPr>
        <w:t>никновению указанных нарушений.</w:t>
      </w:r>
    </w:p>
    <w:p w:rsidR="00E36293" w:rsidRPr="00F45628" w:rsidRDefault="00951B94" w:rsidP="00951B94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74B76" w:rsidRPr="00F45628">
        <w:rPr>
          <w:spacing w:val="-2"/>
          <w:sz w:val="28"/>
          <w:szCs w:val="28"/>
        </w:rPr>
        <w:t xml:space="preserve">а территории </w:t>
      </w:r>
      <w:r>
        <w:rPr>
          <w:spacing w:val="-2"/>
          <w:sz w:val="28"/>
          <w:szCs w:val="28"/>
        </w:rPr>
        <w:t>Юсьвинского муниципального округа</w:t>
      </w:r>
      <w:r w:rsidR="0078575E" w:rsidRPr="00F456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Пермского края </w:t>
      </w:r>
      <w:r w:rsidR="0078575E" w:rsidRPr="00F45628">
        <w:rPr>
          <w:sz w:val="28"/>
          <w:szCs w:val="28"/>
        </w:rPr>
        <w:t xml:space="preserve">муниципальный земельный контроль осуществляется администрацией </w:t>
      </w:r>
      <w:r>
        <w:rPr>
          <w:sz w:val="28"/>
          <w:szCs w:val="28"/>
        </w:rPr>
        <w:t>Юсьвинского муниципального округа Пермского края</w:t>
      </w:r>
      <w:r w:rsidR="0083418D">
        <w:rPr>
          <w:sz w:val="28"/>
          <w:szCs w:val="28"/>
        </w:rPr>
        <w:t xml:space="preserve">, непосредственно </w:t>
      </w:r>
      <w:r w:rsidR="0078575E" w:rsidRPr="00F45628">
        <w:rPr>
          <w:sz w:val="28"/>
          <w:szCs w:val="28"/>
        </w:rPr>
        <w:t xml:space="preserve">  </w:t>
      </w:r>
      <w:r>
        <w:rPr>
          <w:sz w:val="28"/>
          <w:szCs w:val="28"/>
        </w:rPr>
        <w:t>отдел</w:t>
      </w:r>
      <w:r w:rsidR="0083418D">
        <w:rPr>
          <w:sz w:val="28"/>
          <w:szCs w:val="28"/>
        </w:rPr>
        <w:t>ом</w:t>
      </w:r>
      <w:r>
        <w:rPr>
          <w:sz w:val="28"/>
          <w:szCs w:val="28"/>
        </w:rPr>
        <w:t xml:space="preserve"> земельных ресурсов и градостроительной деятельности</w:t>
      </w:r>
      <w:r w:rsidR="0078575E" w:rsidRPr="00F45628">
        <w:rPr>
          <w:sz w:val="28"/>
          <w:szCs w:val="28"/>
        </w:rPr>
        <w:t>.</w:t>
      </w:r>
      <w:r w:rsidR="0083418D" w:rsidRPr="0083418D">
        <w:rPr>
          <w:sz w:val="28"/>
          <w:szCs w:val="28"/>
        </w:rPr>
        <w:t xml:space="preserve"> </w:t>
      </w:r>
      <w:r w:rsidR="00F14F96">
        <w:rPr>
          <w:sz w:val="28"/>
          <w:szCs w:val="28"/>
        </w:rPr>
        <w:t>администрации</w:t>
      </w:r>
      <w:r w:rsidR="0083418D" w:rsidRPr="00F45628">
        <w:rPr>
          <w:sz w:val="28"/>
          <w:szCs w:val="28"/>
        </w:rPr>
        <w:t xml:space="preserve"> </w:t>
      </w:r>
      <w:r w:rsidR="0083418D">
        <w:rPr>
          <w:sz w:val="28"/>
          <w:szCs w:val="28"/>
        </w:rPr>
        <w:t>Юсьвинского муниципального округа Пермского края</w:t>
      </w:r>
      <w:r w:rsidR="00F14F96">
        <w:rPr>
          <w:sz w:val="28"/>
          <w:szCs w:val="28"/>
        </w:rPr>
        <w:t xml:space="preserve"> (дале</w:t>
      </w:r>
      <w:proofErr w:type="gramStart"/>
      <w:r w:rsidR="00F14F96">
        <w:rPr>
          <w:sz w:val="28"/>
          <w:szCs w:val="28"/>
        </w:rPr>
        <w:t>е-</w:t>
      </w:r>
      <w:proofErr w:type="gramEnd"/>
      <w:r w:rsidR="00F14F96">
        <w:rPr>
          <w:sz w:val="28"/>
          <w:szCs w:val="28"/>
        </w:rPr>
        <w:t xml:space="preserve"> отдел)</w:t>
      </w:r>
      <w:r w:rsidR="0083418D">
        <w:rPr>
          <w:sz w:val="28"/>
          <w:szCs w:val="28"/>
        </w:rPr>
        <w:t>.</w:t>
      </w:r>
    </w:p>
    <w:p w:rsidR="00E36293" w:rsidRPr="00481353" w:rsidRDefault="0083418D" w:rsidP="00481353">
      <w:pPr>
        <w:widowControl w:val="0"/>
        <w:suppressAutoHyphens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Обязанности по проведению муниципального земельного контроля возложены на главного специалиста </w:t>
      </w:r>
      <w:r w:rsidR="00E36293" w:rsidRPr="00F45628">
        <w:rPr>
          <w:sz w:val="28"/>
          <w:szCs w:val="28"/>
        </w:rPr>
        <w:t>Отдел</w:t>
      </w:r>
      <w:r w:rsidR="00F14F96">
        <w:rPr>
          <w:sz w:val="28"/>
          <w:szCs w:val="28"/>
        </w:rPr>
        <w:t>а</w:t>
      </w:r>
      <w:r w:rsidR="00951B94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должностным регламентом и квалификационными требованиями, </w:t>
      </w:r>
      <w:r w:rsidR="00951B94">
        <w:rPr>
          <w:sz w:val="28"/>
          <w:szCs w:val="28"/>
        </w:rPr>
        <w:t>имеющ</w:t>
      </w:r>
      <w:r w:rsidR="00481353">
        <w:rPr>
          <w:sz w:val="28"/>
          <w:szCs w:val="28"/>
        </w:rPr>
        <w:t>ей</w:t>
      </w:r>
      <w:r w:rsidR="00E36293" w:rsidRPr="00F45628">
        <w:rPr>
          <w:sz w:val="28"/>
          <w:szCs w:val="28"/>
        </w:rPr>
        <w:t xml:space="preserve"> высшее </w:t>
      </w:r>
      <w:r w:rsidR="00481353">
        <w:rPr>
          <w:sz w:val="28"/>
          <w:szCs w:val="28"/>
        </w:rPr>
        <w:t xml:space="preserve">профессиональное </w:t>
      </w:r>
      <w:r w:rsidR="00E36293" w:rsidRPr="00F45628">
        <w:rPr>
          <w:sz w:val="28"/>
          <w:szCs w:val="28"/>
        </w:rPr>
        <w:t>образование</w:t>
      </w:r>
      <w:r w:rsidR="00F14F96">
        <w:rPr>
          <w:sz w:val="28"/>
          <w:szCs w:val="28"/>
        </w:rPr>
        <w:t xml:space="preserve"> (далее </w:t>
      </w:r>
      <w:proofErr w:type="gramStart"/>
      <w:r w:rsidR="00F14F96">
        <w:rPr>
          <w:sz w:val="28"/>
          <w:szCs w:val="28"/>
        </w:rPr>
        <w:t>–д</w:t>
      </w:r>
      <w:proofErr w:type="gramEnd"/>
      <w:r w:rsidR="00F14F96">
        <w:rPr>
          <w:sz w:val="28"/>
          <w:szCs w:val="28"/>
        </w:rPr>
        <w:t>олжностное лицо)</w:t>
      </w:r>
      <w:r w:rsidR="00E36293" w:rsidRPr="00F45628">
        <w:rPr>
          <w:sz w:val="28"/>
          <w:szCs w:val="28"/>
        </w:rPr>
        <w:t>.</w:t>
      </w:r>
      <w:r w:rsidR="00E36293" w:rsidRPr="00F45628">
        <w:rPr>
          <w:color w:val="000000"/>
          <w:sz w:val="28"/>
          <w:szCs w:val="28"/>
          <w:shd w:val="clear" w:color="auto" w:fill="FFFFFF"/>
        </w:rPr>
        <w:t xml:space="preserve"> </w:t>
      </w:r>
      <w:r w:rsidR="00481353">
        <w:rPr>
          <w:color w:val="000000"/>
          <w:sz w:val="28"/>
          <w:szCs w:val="28"/>
          <w:shd w:val="clear" w:color="auto" w:fill="FFFFFF"/>
        </w:rPr>
        <w:t>В 2022 году специалист</w:t>
      </w:r>
      <w:r w:rsidR="00E36293" w:rsidRPr="00F45628">
        <w:rPr>
          <w:color w:val="000000"/>
          <w:sz w:val="28"/>
          <w:szCs w:val="28"/>
          <w:shd w:val="clear" w:color="auto" w:fill="FFFFFF"/>
        </w:rPr>
        <w:t xml:space="preserve"> в области муниципал</w:t>
      </w:r>
      <w:r w:rsidR="00481353">
        <w:rPr>
          <w:color w:val="000000"/>
          <w:sz w:val="28"/>
          <w:szCs w:val="28"/>
          <w:shd w:val="clear" w:color="auto" w:fill="FFFFFF"/>
        </w:rPr>
        <w:t>ьного земельного контроля прошел</w:t>
      </w:r>
      <w:r w:rsidR="00E36293" w:rsidRPr="00F45628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E36293" w:rsidRPr="00F45628">
        <w:rPr>
          <w:color w:val="000000"/>
          <w:sz w:val="28"/>
          <w:szCs w:val="28"/>
          <w:shd w:val="clear" w:color="auto" w:fill="FFFFFF"/>
        </w:rPr>
        <w:t>обучение по повышению</w:t>
      </w:r>
      <w:proofErr w:type="gramEnd"/>
      <w:r w:rsidR="00E36293" w:rsidRPr="00F45628">
        <w:rPr>
          <w:color w:val="000000"/>
          <w:sz w:val="28"/>
          <w:szCs w:val="28"/>
          <w:shd w:val="clear" w:color="auto" w:fill="FFFFFF"/>
        </w:rPr>
        <w:t xml:space="preserve"> квалификации по вопросам муниципального земельного контроля</w:t>
      </w:r>
      <w:r w:rsidR="00481353">
        <w:rPr>
          <w:color w:val="000000"/>
          <w:sz w:val="28"/>
          <w:szCs w:val="28"/>
          <w:shd w:val="clear" w:color="auto" w:fill="FFFFFF"/>
        </w:rPr>
        <w:t xml:space="preserve"> в Высшей школе экономики (г. Пермь)</w:t>
      </w:r>
      <w:r w:rsidR="00E36293" w:rsidRPr="00F45628">
        <w:rPr>
          <w:color w:val="000000"/>
          <w:sz w:val="28"/>
          <w:szCs w:val="28"/>
          <w:shd w:val="clear" w:color="auto" w:fill="FFFFFF"/>
        </w:rPr>
        <w:t>.</w:t>
      </w:r>
      <w:r w:rsidR="00E36293" w:rsidRPr="00F45628">
        <w:rPr>
          <w:sz w:val="28"/>
          <w:szCs w:val="28"/>
        </w:rPr>
        <w:t xml:space="preserve"> 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Эксперты и представители экспертных организаций, к проведению мероприятий по </w:t>
      </w:r>
      <w:r w:rsidR="00481353">
        <w:rPr>
          <w:sz w:val="28"/>
          <w:szCs w:val="28"/>
        </w:rPr>
        <w:t xml:space="preserve">муниципальному земельному </w:t>
      </w:r>
      <w:r w:rsidRPr="00F45628">
        <w:rPr>
          <w:sz w:val="28"/>
          <w:szCs w:val="28"/>
        </w:rPr>
        <w:t>контролю в 2022 году не привлекались.</w:t>
      </w:r>
    </w:p>
    <w:p w:rsidR="0078575E" w:rsidRPr="00F45628" w:rsidRDefault="0078575E" w:rsidP="00481353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Все муниципальные правовые акты, регулирующие мероприятия по осуществлению муниципального земельного контроля размещены в сети Интернет на официальном сайте </w:t>
      </w:r>
      <w:r w:rsidR="00F14F96">
        <w:rPr>
          <w:sz w:val="28"/>
          <w:szCs w:val="28"/>
        </w:rPr>
        <w:t>администрации</w:t>
      </w:r>
      <w:r w:rsidRPr="00F45628">
        <w:rPr>
          <w:sz w:val="28"/>
          <w:szCs w:val="28"/>
        </w:rPr>
        <w:t xml:space="preserve">  </w:t>
      </w:r>
      <w:r w:rsidR="00481353">
        <w:rPr>
          <w:sz w:val="28"/>
          <w:szCs w:val="28"/>
        </w:rPr>
        <w:t>Юсьвинского муниципального округа Пермского края</w:t>
      </w:r>
      <w:r w:rsidRPr="00F45628">
        <w:rPr>
          <w:sz w:val="28"/>
          <w:szCs w:val="28"/>
        </w:rPr>
        <w:t>.</w:t>
      </w:r>
      <w:r w:rsidR="00481353">
        <w:rPr>
          <w:sz w:val="28"/>
          <w:szCs w:val="28"/>
        </w:rPr>
        <w:t xml:space="preserve"> </w:t>
      </w:r>
      <w:r w:rsidRPr="00F45628">
        <w:rPr>
          <w:sz w:val="28"/>
          <w:szCs w:val="28"/>
        </w:rPr>
        <w:t xml:space="preserve">Действующая нормативная база для проведения муниципального земельного контроля позволяет организовать соответствующую контрольную работу на местах, направленную на решение обозначенной задачи.       </w:t>
      </w:r>
    </w:p>
    <w:p w:rsidR="0078575E" w:rsidRPr="00F45628" w:rsidRDefault="00432494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</w:t>
      </w:r>
      <w:r w:rsidR="00B74B76" w:rsidRPr="00F45628">
        <w:rPr>
          <w:sz w:val="28"/>
          <w:szCs w:val="28"/>
        </w:rPr>
        <w:t xml:space="preserve">в пределах своей компетенции осуществляет муниципальный контроль </w:t>
      </w:r>
      <w:proofErr w:type="gramStart"/>
      <w:r w:rsidR="00B74B76" w:rsidRPr="00F45628">
        <w:rPr>
          <w:sz w:val="28"/>
          <w:szCs w:val="28"/>
        </w:rPr>
        <w:t>за</w:t>
      </w:r>
      <w:proofErr w:type="gramEnd"/>
      <w:r w:rsidR="00B74B76" w:rsidRPr="00F45628">
        <w:rPr>
          <w:sz w:val="28"/>
          <w:szCs w:val="28"/>
        </w:rPr>
        <w:t>:</w:t>
      </w:r>
    </w:p>
    <w:p w:rsidR="006E5CD2" w:rsidRPr="00F45628" w:rsidRDefault="006E5CD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bookmarkStart w:id="1" w:name="sub_3011"/>
      <w:r w:rsidRPr="00F45628">
        <w:rPr>
          <w:sz w:val="28"/>
          <w:szCs w:val="28"/>
        </w:rPr>
        <w:t xml:space="preserve">1. </w:t>
      </w:r>
      <w:proofErr w:type="gramStart"/>
      <w:r w:rsidR="00B74B76" w:rsidRPr="00F45628">
        <w:rPr>
          <w:sz w:val="28"/>
          <w:szCs w:val="28"/>
        </w:rPr>
        <w:t>И</w:t>
      </w:r>
      <w:r w:rsidRPr="00F45628">
        <w:rPr>
          <w:sz w:val="28"/>
          <w:szCs w:val="28"/>
        </w:rPr>
        <w:t>спользованием земельных участков, предоставленных гражданам, юридическим лицам и индивидуальным предпринимателям в соответствии с условиями, установленными правовыми актами о предоставлении земельных участков, правовым режимом использования земель, а также договорами аренды земельных участков, договорами безвозмездного пользования земельными участками;</w:t>
      </w:r>
      <w:proofErr w:type="gramEnd"/>
    </w:p>
    <w:p w:rsidR="006E5CD2" w:rsidRPr="00F45628" w:rsidRDefault="006E5CD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bookmarkStart w:id="2" w:name="sub_3012"/>
      <w:bookmarkEnd w:id="1"/>
      <w:r w:rsidRPr="00F45628">
        <w:rPr>
          <w:sz w:val="28"/>
          <w:szCs w:val="28"/>
        </w:rPr>
        <w:t>2. Предупреждение</w:t>
      </w:r>
      <w:r w:rsidR="00B74B76" w:rsidRPr="00F45628">
        <w:rPr>
          <w:sz w:val="28"/>
          <w:szCs w:val="28"/>
        </w:rPr>
        <w:t>м</w:t>
      </w:r>
      <w:r w:rsidRPr="00F45628">
        <w:rPr>
          <w:sz w:val="28"/>
          <w:szCs w:val="28"/>
        </w:rPr>
        <w:t xml:space="preserve"> и пресечение</w:t>
      </w:r>
      <w:r w:rsidR="00B74B76" w:rsidRPr="00F45628">
        <w:rPr>
          <w:sz w:val="28"/>
          <w:szCs w:val="28"/>
        </w:rPr>
        <w:t>м</w:t>
      </w:r>
      <w:r w:rsidRPr="00F45628">
        <w:rPr>
          <w:sz w:val="28"/>
          <w:szCs w:val="28"/>
        </w:rPr>
        <w:t xml:space="preserve"> самовольного занятия земельных участков;</w:t>
      </w:r>
    </w:p>
    <w:p w:rsidR="006E5CD2" w:rsidRPr="00F45628" w:rsidRDefault="006E5CD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3. </w:t>
      </w:r>
      <w:r w:rsidR="00B74B76" w:rsidRPr="00F45628">
        <w:rPr>
          <w:sz w:val="28"/>
          <w:szCs w:val="28"/>
        </w:rPr>
        <w:t>Объектами с</w:t>
      </w:r>
      <w:r w:rsidRPr="00F45628">
        <w:rPr>
          <w:sz w:val="28"/>
          <w:szCs w:val="28"/>
        </w:rPr>
        <w:t>амовольного строительства или использования земельных участков без оформленных в установленном порядке правоустанавливающих документов на землю;</w:t>
      </w:r>
    </w:p>
    <w:p w:rsidR="006E5CD2" w:rsidRPr="00F45628" w:rsidRDefault="0048135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bookmarkStart w:id="3" w:name="sub_30111"/>
      <w:bookmarkEnd w:id="2"/>
      <w:r>
        <w:rPr>
          <w:sz w:val="28"/>
          <w:szCs w:val="28"/>
        </w:rPr>
        <w:t>4</w:t>
      </w:r>
      <w:r w:rsidR="006E5CD2" w:rsidRPr="00F45628">
        <w:rPr>
          <w:sz w:val="28"/>
          <w:szCs w:val="28"/>
        </w:rPr>
        <w:t>. Использование</w:t>
      </w:r>
      <w:r w:rsidR="00B74B76" w:rsidRPr="00F45628">
        <w:rPr>
          <w:sz w:val="28"/>
          <w:szCs w:val="28"/>
        </w:rPr>
        <w:t>м</w:t>
      </w:r>
      <w:r w:rsidR="006E5CD2" w:rsidRPr="00F45628">
        <w:rPr>
          <w:sz w:val="28"/>
          <w:szCs w:val="28"/>
        </w:rPr>
        <w:t xml:space="preserve"> земельных участков не по целевому назначению в соответствии с их принадлежностью к той или иной категории земель и разрешенным использованием или неиспользованием земельного участка, </w:t>
      </w:r>
      <w:r w:rsidR="006E5CD2" w:rsidRPr="00F45628">
        <w:rPr>
          <w:sz w:val="28"/>
          <w:szCs w:val="28"/>
        </w:rPr>
        <w:lastRenderedPageBreak/>
        <w:t>предназначенного для сельскохозяйственного производства либо жилищного и иного строительства, в указанных целях в течение срока, установленного федеральным законом.</w:t>
      </w:r>
    </w:p>
    <w:p w:rsidR="00B74B76" w:rsidRPr="00F45628" w:rsidRDefault="00AF5181" w:rsidP="00BD2D77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Юсьвинского муниципального округа Пермского края</w:t>
      </w:r>
      <w:r w:rsidR="00481353">
        <w:rPr>
          <w:sz w:val="28"/>
          <w:szCs w:val="28"/>
        </w:rPr>
        <w:t xml:space="preserve"> </w:t>
      </w:r>
      <w:r w:rsidR="00B74B76" w:rsidRPr="00F45628">
        <w:rPr>
          <w:sz w:val="28"/>
          <w:szCs w:val="28"/>
        </w:rPr>
        <w:t>в пределах своей компетенции взаимодействует с федеральным</w:t>
      </w:r>
      <w:r w:rsidR="00481353">
        <w:rPr>
          <w:sz w:val="28"/>
          <w:szCs w:val="28"/>
        </w:rPr>
        <w:t>и органами</w:t>
      </w:r>
      <w:r w:rsidR="00B74B76" w:rsidRPr="00F45628">
        <w:rPr>
          <w:sz w:val="28"/>
          <w:szCs w:val="28"/>
        </w:rPr>
        <w:t xml:space="preserve"> исполнительной власти, осуществляющим</w:t>
      </w:r>
      <w:r w:rsidR="00481353">
        <w:rPr>
          <w:sz w:val="28"/>
          <w:szCs w:val="28"/>
        </w:rPr>
        <w:t>и</w:t>
      </w:r>
      <w:r w:rsidR="00B74B76" w:rsidRPr="00F45628">
        <w:rPr>
          <w:sz w:val="28"/>
          <w:szCs w:val="28"/>
        </w:rPr>
        <w:t xml:space="preserve"> функции по осуществлению государственного земельного надзора </w:t>
      </w:r>
      <w:r w:rsidR="00BD2D77">
        <w:rPr>
          <w:sz w:val="28"/>
          <w:szCs w:val="28"/>
        </w:rPr>
        <w:t>–</w:t>
      </w:r>
      <w:r w:rsidR="00B74B76" w:rsidRPr="00F45628">
        <w:rPr>
          <w:sz w:val="28"/>
          <w:szCs w:val="28"/>
        </w:rPr>
        <w:t xml:space="preserve"> </w:t>
      </w:r>
      <w:r w:rsidR="00BD2D77">
        <w:rPr>
          <w:sz w:val="28"/>
          <w:szCs w:val="28"/>
        </w:rPr>
        <w:t>Управлением Федеральной службы</w:t>
      </w:r>
      <w:r w:rsidR="00B74B76" w:rsidRPr="00F45628">
        <w:rPr>
          <w:sz w:val="28"/>
          <w:szCs w:val="28"/>
        </w:rPr>
        <w:t xml:space="preserve"> государственной регистрации, кадастра и картографии </w:t>
      </w:r>
      <w:r w:rsidR="00481353">
        <w:rPr>
          <w:sz w:val="28"/>
          <w:szCs w:val="28"/>
        </w:rPr>
        <w:t>по Пермскому краю (</w:t>
      </w:r>
      <w:r w:rsidR="00BD2D77">
        <w:rPr>
          <w:sz w:val="28"/>
          <w:szCs w:val="28"/>
        </w:rPr>
        <w:t xml:space="preserve">Управление </w:t>
      </w:r>
      <w:proofErr w:type="spellStart"/>
      <w:r w:rsidR="00481353">
        <w:rPr>
          <w:sz w:val="28"/>
          <w:szCs w:val="28"/>
        </w:rPr>
        <w:t>Росреестр</w:t>
      </w:r>
      <w:r w:rsidR="00BD2D77">
        <w:rPr>
          <w:sz w:val="28"/>
          <w:szCs w:val="28"/>
        </w:rPr>
        <w:t>а</w:t>
      </w:r>
      <w:proofErr w:type="spellEnd"/>
      <w:r w:rsidR="00BD2D77">
        <w:rPr>
          <w:sz w:val="28"/>
          <w:szCs w:val="28"/>
        </w:rPr>
        <w:t xml:space="preserve"> по Пермскому краю),</w:t>
      </w:r>
      <w:r w:rsidR="00481353">
        <w:rPr>
          <w:sz w:val="28"/>
          <w:szCs w:val="28"/>
        </w:rPr>
        <w:t xml:space="preserve"> </w:t>
      </w:r>
      <w:r w:rsidR="00BD2D77">
        <w:rPr>
          <w:sz w:val="28"/>
          <w:szCs w:val="28"/>
        </w:rPr>
        <w:t>Управлением Федеральной службы</w:t>
      </w:r>
      <w:r w:rsidR="00481353">
        <w:rPr>
          <w:sz w:val="28"/>
          <w:szCs w:val="28"/>
        </w:rPr>
        <w:t xml:space="preserve"> по ветеринарному и фитосанитарному </w:t>
      </w:r>
      <w:r w:rsidR="00BD2D77">
        <w:rPr>
          <w:sz w:val="28"/>
          <w:szCs w:val="28"/>
        </w:rPr>
        <w:t xml:space="preserve">надзору по Кировской области, Удмуртской республике и Пермскому краю (Управление </w:t>
      </w:r>
      <w:proofErr w:type="spellStart"/>
      <w:r w:rsidR="00BD2D77">
        <w:rPr>
          <w:sz w:val="28"/>
          <w:szCs w:val="28"/>
        </w:rPr>
        <w:t>Россельхознадзора</w:t>
      </w:r>
      <w:proofErr w:type="spellEnd"/>
      <w:r w:rsidR="00BD2D77">
        <w:rPr>
          <w:sz w:val="28"/>
          <w:szCs w:val="28"/>
        </w:rPr>
        <w:t xml:space="preserve"> по Кировской области</w:t>
      </w:r>
      <w:proofErr w:type="gramEnd"/>
      <w:r w:rsidR="00BD2D77">
        <w:rPr>
          <w:sz w:val="28"/>
          <w:szCs w:val="28"/>
        </w:rPr>
        <w:t xml:space="preserve">, </w:t>
      </w:r>
      <w:proofErr w:type="gramStart"/>
      <w:r w:rsidR="00BD2D77">
        <w:rPr>
          <w:sz w:val="28"/>
          <w:szCs w:val="28"/>
        </w:rPr>
        <w:t>Удмуртской республике и Пермскому краю), с</w:t>
      </w:r>
      <w:r w:rsidR="00BD2D77" w:rsidRPr="00F45628">
        <w:rPr>
          <w:sz w:val="28"/>
          <w:szCs w:val="28"/>
        </w:rPr>
        <w:t xml:space="preserve"> органами прокуратуры по вопросам с</w:t>
      </w:r>
      <w:r w:rsidR="00BD2D77">
        <w:rPr>
          <w:sz w:val="28"/>
          <w:szCs w:val="28"/>
        </w:rPr>
        <w:t>огласования проведения проверок и</w:t>
      </w:r>
      <w:r w:rsidR="00BD2D77" w:rsidRPr="00F45628">
        <w:rPr>
          <w:sz w:val="28"/>
          <w:szCs w:val="28"/>
        </w:rPr>
        <w:t xml:space="preserve"> с органами внутренних дел для оказания содействия при проведении проверок.</w:t>
      </w:r>
      <w:proofErr w:type="gramEnd"/>
    </w:p>
    <w:p w:rsidR="00B74B76" w:rsidRPr="00F45628" w:rsidRDefault="00B74B76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Взаимодействие осуществляется по </w:t>
      </w:r>
      <w:r w:rsidR="00BD2D77">
        <w:rPr>
          <w:sz w:val="28"/>
          <w:szCs w:val="28"/>
        </w:rPr>
        <w:t xml:space="preserve">выявлению, пресечению и </w:t>
      </w:r>
      <w:proofErr w:type="gramStart"/>
      <w:r w:rsidR="00BD2D77">
        <w:rPr>
          <w:sz w:val="28"/>
          <w:szCs w:val="28"/>
        </w:rPr>
        <w:t>контролю</w:t>
      </w:r>
      <w:r w:rsidRPr="00F45628">
        <w:rPr>
          <w:sz w:val="28"/>
          <w:szCs w:val="28"/>
        </w:rPr>
        <w:t xml:space="preserve"> за</w:t>
      </w:r>
      <w:proofErr w:type="gramEnd"/>
      <w:r w:rsidRPr="00F45628">
        <w:rPr>
          <w:sz w:val="28"/>
          <w:szCs w:val="28"/>
        </w:rPr>
        <w:t xml:space="preserve"> устранением нарушений </w:t>
      </w:r>
      <w:hyperlink r:id="rId9" w:history="1">
        <w:r w:rsidRPr="00F45628">
          <w:rPr>
            <w:rStyle w:val="aa"/>
            <w:color w:val="auto"/>
            <w:sz w:val="28"/>
            <w:szCs w:val="28"/>
          </w:rPr>
          <w:t>земельного законодательства</w:t>
        </w:r>
      </w:hyperlink>
      <w:r w:rsidRPr="00F45628">
        <w:rPr>
          <w:sz w:val="28"/>
          <w:szCs w:val="28"/>
        </w:rPr>
        <w:t>, ответственность за которые предусмотрена:</w:t>
      </w:r>
    </w:p>
    <w:p w:rsidR="00B74B76" w:rsidRPr="00F45628" w:rsidRDefault="00F14F96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t>-</w:t>
      </w:r>
      <w:hyperlink r:id="rId10" w:history="1">
        <w:r w:rsidR="00B74B76" w:rsidRPr="00F45628">
          <w:rPr>
            <w:rStyle w:val="aa"/>
            <w:color w:val="auto"/>
            <w:sz w:val="28"/>
            <w:szCs w:val="28"/>
          </w:rPr>
          <w:t>статьей 7.1</w:t>
        </w:r>
      </w:hyperlink>
      <w:r w:rsidR="00B74B76" w:rsidRPr="00F45628">
        <w:rPr>
          <w:sz w:val="28"/>
          <w:szCs w:val="28"/>
        </w:rPr>
        <w:t xml:space="preserve"> КоАП РФ (самовольное занятие земельного участка или использование земельного участка без оформленных в установленном порядке правоустанавливающих документов на землю, а в случае необходимости - без документов, разрешающих осуществление хозяйственной деятельности);</w:t>
      </w:r>
    </w:p>
    <w:p w:rsidR="00B74B76" w:rsidRPr="00F45628" w:rsidRDefault="00B74B76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- </w:t>
      </w:r>
      <w:hyperlink r:id="rId11" w:history="1">
        <w:r w:rsidRPr="00F45628">
          <w:rPr>
            <w:rStyle w:val="aa"/>
            <w:color w:val="auto"/>
            <w:sz w:val="28"/>
            <w:szCs w:val="28"/>
          </w:rPr>
          <w:t>статьей 8.7</w:t>
        </w:r>
      </w:hyperlink>
      <w:r w:rsidRPr="00F45628">
        <w:rPr>
          <w:sz w:val="28"/>
          <w:szCs w:val="28"/>
        </w:rPr>
        <w:t xml:space="preserve"> КоАП РФ (в части невыполнения обязанностей по приведению земель в состояние, пригодное для использования по целевому назначению);</w:t>
      </w:r>
    </w:p>
    <w:p w:rsidR="00B74B76" w:rsidRPr="00F45628" w:rsidRDefault="00B74B76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- </w:t>
      </w:r>
      <w:hyperlink r:id="rId12" w:history="1">
        <w:r w:rsidRPr="00F45628">
          <w:rPr>
            <w:rStyle w:val="aa"/>
            <w:color w:val="auto"/>
            <w:sz w:val="28"/>
            <w:szCs w:val="28"/>
          </w:rPr>
          <w:t>статьей 8.8</w:t>
        </w:r>
      </w:hyperlink>
      <w:r w:rsidRPr="00F45628">
        <w:rPr>
          <w:sz w:val="28"/>
          <w:szCs w:val="28"/>
        </w:rPr>
        <w:t xml:space="preserve"> КоАП РФ (в части использования земель не по целевому назначению, неиспользования земельного участка, предназначенного для сельскохозяйственного производства либо жилищного или иного строительства, в указанных целях в течение срока, установленного федеральным законом).</w:t>
      </w:r>
    </w:p>
    <w:p w:rsidR="00B74B76" w:rsidRPr="00F45628" w:rsidRDefault="00B74B76" w:rsidP="00BD2D77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 По результатам осуществления муниципального з</w:t>
      </w:r>
      <w:r w:rsidR="00BD2D77">
        <w:rPr>
          <w:sz w:val="28"/>
          <w:szCs w:val="28"/>
        </w:rPr>
        <w:t>емельного контроля составляется</w:t>
      </w:r>
      <w:r w:rsidR="00F14F96">
        <w:rPr>
          <w:sz w:val="28"/>
          <w:szCs w:val="28"/>
        </w:rPr>
        <w:t>:</w:t>
      </w:r>
      <w:r w:rsidR="00BD2D77">
        <w:rPr>
          <w:sz w:val="28"/>
          <w:szCs w:val="28"/>
        </w:rPr>
        <w:t xml:space="preserve"> </w:t>
      </w:r>
      <w:r w:rsidRPr="00F45628">
        <w:rPr>
          <w:sz w:val="28"/>
          <w:szCs w:val="28"/>
        </w:rPr>
        <w:t xml:space="preserve">акт проверки соблюдения земельного законодательства; акт обследования земельного участка находящегося в государственной или муниципальной собственности предоставленного в аренду; предписание юридическому лицу, индивидуальному предпринимателю, физическому лицу об </w:t>
      </w:r>
      <w:r w:rsidR="00BD2D77">
        <w:rPr>
          <w:sz w:val="28"/>
          <w:szCs w:val="28"/>
        </w:rPr>
        <w:t>устранении выявленных нарушений;</w:t>
      </w:r>
      <w:r w:rsidRPr="00F45628">
        <w:rPr>
          <w:sz w:val="28"/>
          <w:szCs w:val="28"/>
        </w:rPr>
        <w:t xml:space="preserve"> протокол об административном правонарушении (в случае выявления факта нарушения). </w:t>
      </w:r>
    </w:p>
    <w:p w:rsidR="00B74B76" w:rsidRPr="00F45628" w:rsidRDefault="00B74B76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В случае выявления в результате проведенной проверки обстоятельств, свидетельствующих о наличии признаков нарушения земельного законодательства, </w:t>
      </w:r>
      <w:r w:rsidR="00BD2D77">
        <w:rPr>
          <w:sz w:val="28"/>
          <w:szCs w:val="28"/>
        </w:rPr>
        <w:t>администрация Юсьвинского муниципального округа Пермского края</w:t>
      </w:r>
      <w:r w:rsidRPr="00F45628">
        <w:rPr>
          <w:sz w:val="28"/>
          <w:szCs w:val="28"/>
        </w:rPr>
        <w:t xml:space="preserve"> направляет акт</w:t>
      </w:r>
      <w:r w:rsidR="00F14F96">
        <w:rPr>
          <w:sz w:val="28"/>
          <w:szCs w:val="28"/>
        </w:rPr>
        <w:t>,</w:t>
      </w:r>
      <w:r w:rsidRPr="00F45628">
        <w:rPr>
          <w:sz w:val="28"/>
          <w:szCs w:val="28"/>
        </w:rPr>
        <w:t xml:space="preserve"> подготовленный по результатам проверки в соответствии с административным регламентом, в уполномоченный орган для последующего принятия решения о наличии либо отсутствии состава административного правонарушения и </w:t>
      </w:r>
      <w:proofErr w:type="gramStart"/>
      <w:r w:rsidRPr="00F45628">
        <w:rPr>
          <w:sz w:val="28"/>
          <w:szCs w:val="28"/>
        </w:rPr>
        <w:t>принятия</w:t>
      </w:r>
      <w:proofErr w:type="gramEnd"/>
      <w:r w:rsidRPr="00F45628">
        <w:rPr>
          <w:sz w:val="28"/>
          <w:szCs w:val="28"/>
        </w:rPr>
        <w:t xml:space="preserve"> соответствующих мер </w:t>
      </w:r>
      <w:r w:rsidRPr="00F45628">
        <w:rPr>
          <w:sz w:val="28"/>
          <w:szCs w:val="28"/>
        </w:rPr>
        <w:lastRenderedPageBreak/>
        <w:t xml:space="preserve">реагирования, так как в рамках установленной компетенции </w:t>
      </w:r>
      <w:r w:rsidR="00BD2D77">
        <w:rPr>
          <w:sz w:val="28"/>
          <w:szCs w:val="28"/>
        </w:rPr>
        <w:t>администрация</w:t>
      </w:r>
      <w:r w:rsidRPr="00F45628">
        <w:rPr>
          <w:sz w:val="28"/>
          <w:szCs w:val="28"/>
        </w:rPr>
        <w:t xml:space="preserve"> не обладает полномочиями возбуждать дела об административных правонарушениях, осуществлять производство по делам об административных правонарушениях, выносить постановления о наложении штрафов, определения по делам об административных правонарушениях.</w:t>
      </w:r>
    </w:p>
    <w:bookmarkEnd w:id="3"/>
    <w:p w:rsidR="00012612" w:rsidRDefault="00012612" w:rsidP="00012612">
      <w:pPr>
        <w:ind w:firstLine="708"/>
        <w:jc w:val="both"/>
        <w:rPr>
          <w:sz w:val="28"/>
          <w:szCs w:val="28"/>
        </w:rPr>
      </w:pPr>
      <w:r w:rsidRPr="00493F62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="00F14F96">
        <w:rPr>
          <w:sz w:val="28"/>
          <w:szCs w:val="28"/>
        </w:rPr>
        <w:t xml:space="preserve"> Правительства РФ от 10 марта </w:t>
      </w:r>
      <w:r w:rsidRPr="00493F62">
        <w:rPr>
          <w:sz w:val="28"/>
          <w:szCs w:val="28"/>
        </w:rPr>
        <w:t>2022</w:t>
      </w:r>
      <w:r w:rsidR="00F14F96">
        <w:rPr>
          <w:sz w:val="28"/>
          <w:szCs w:val="28"/>
        </w:rPr>
        <w:t xml:space="preserve"> года </w:t>
      </w:r>
      <w:r w:rsidRPr="00493F6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93F62">
        <w:rPr>
          <w:sz w:val="28"/>
          <w:szCs w:val="28"/>
        </w:rPr>
        <w:t xml:space="preserve"> 336 </w:t>
      </w:r>
      <w:r>
        <w:rPr>
          <w:sz w:val="28"/>
          <w:szCs w:val="28"/>
        </w:rPr>
        <w:t xml:space="preserve">                                        «</w:t>
      </w:r>
      <w:r w:rsidRPr="00493F62">
        <w:rPr>
          <w:sz w:val="28"/>
          <w:szCs w:val="28"/>
        </w:rPr>
        <w:t>Об особенностях организации и осуществления государственного контроля (на</w:t>
      </w:r>
      <w:r>
        <w:rPr>
          <w:sz w:val="28"/>
          <w:szCs w:val="28"/>
        </w:rPr>
        <w:t>дзора), муниципального контроля» проведение контрольных мероприятий в 2022 году было ограничено. Действия должностных лиц, в рамках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ществления муниципального земельного контроля, были направлены на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ведение профилактических мероприятий.</w:t>
      </w:r>
    </w:p>
    <w:p w:rsidR="00012612" w:rsidRPr="002E46FD" w:rsidRDefault="00012612" w:rsidP="00012612">
      <w:pPr>
        <w:ind w:firstLine="85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Р</w:t>
      </w:r>
      <w:r w:rsidRPr="00F45628">
        <w:rPr>
          <w:spacing w:val="-2"/>
          <w:sz w:val="28"/>
          <w:szCs w:val="28"/>
        </w:rPr>
        <w:t xml:space="preserve">ешением </w:t>
      </w:r>
      <w:r>
        <w:rPr>
          <w:spacing w:val="-2"/>
          <w:sz w:val="28"/>
          <w:szCs w:val="28"/>
        </w:rPr>
        <w:t xml:space="preserve">Думы Юсьвинского муниципального округа Пермского края </w:t>
      </w:r>
      <w:r w:rsidRPr="00F45628">
        <w:rPr>
          <w:spacing w:val="-2"/>
          <w:sz w:val="28"/>
          <w:szCs w:val="28"/>
        </w:rPr>
        <w:t xml:space="preserve">от </w:t>
      </w:r>
      <w:r>
        <w:rPr>
          <w:spacing w:val="-2"/>
          <w:sz w:val="28"/>
          <w:szCs w:val="28"/>
        </w:rPr>
        <w:t>23</w:t>
      </w:r>
      <w:r w:rsidRPr="00F45628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сентября 2021</w:t>
      </w:r>
      <w:r w:rsidRPr="00F45628">
        <w:rPr>
          <w:spacing w:val="-2"/>
          <w:sz w:val="28"/>
          <w:szCs w:val="28"/>
        </w:rPr>
        <w:t xml:space="preserve"> года № </w:t>
      </w:r>
      <w:r>
        <w:rPr>
          <w:spacing w:val="-2"/>
          <w:sz w:val="28"/>
          <w:szCs w:val="28"/>
        </w:rPr>
        <w:t>343</w:t>
      </w:r>
      <w:r w:rsidRPr="00F45628">
        <w:rPr>
          <w:spacing w:val="-2"/>
          <w:sz w:val="28"/>
          <w:szCs w:val="28"/>
        </w:rPr>
        <w:t xml:space="preserve"> «Об утверждении Положения </w:t>
      </w:r>
      <w:r>
        <w:rPr>
          <w:spacing w:val="-2"/>
          <w:sz w:val="28"/>
          <w:szCs w:val="28"/>
        </w:rPr>
        <w:t>о муниципал</w:t>
      </w:r>
      <w:r>
        <w:rPr>
          <w:spacing w:val="-2"/>
          <w:sz w:val="28"/>
          <w:szCs w:val="28"/>
        </w:rPr>
        <w:t>ь</w:t>
      </w:r>
      <w:r>
        <w:rPr>
          <w:spacing w:val="-2"/>
          <w:sz w:val="28"/>
          <w:szCs w:val="28"/>
        </w:rPr>
        <w:t>ном земельном контроле</w:t>
      </w:r>
      <w:r w:rsidRPr="00F45628">
        <w:rPr>
          <w:spacing w:val="-2"/>
          <w:sz w:val="28"/>
          <w:szCs w:val="28"/>
        </w:rPr>
        <w:t xml:space="preserve"> на территории </w:t>
      </w:r>
      <w:r>
        <w:rPr>
          <w:spacing w:val="-2"/>
          <w:sz w:val="28"/>
          <w:szCs w:val="28"/>
        </w:rPr>
        <w:t>Юсьвинского муниципального округа Пермского края</w:t>
      </w:r>
      <w:r w:rsidRPr="00F45628">
        <w:rPr>
          <w:spacing w:val="-2"/>
          <w:sz w:val="28"/>
          <w:szCs w:val="28"/>
        </w:rPr>
        <w:t>»</w:t>
      </w:r>
      <w:r>
        <w:rPr>
          <w:color w:val="000000"/>
          <w:sz w:val="28"/>
          <w:szCs w:val="28"/>
          <w:lang w:bidi="ru-RU"/>
        </w:rPr>
        <w:t xml:space="preserve">, установлены следующие виды </w:t>
      </w:r>
      <w:r>
        <w:rPr>
          <w:sz w:val="28"/>
          <w:szCs w:val="28"/>
        </w:rPr>
        <w:t xml:space="preserve">профилактических </w:t>
      </w:r>
      <w:r w:rsidRPr="002E46FD">
        <w:rPr>
          <w:sz w:val="28"/>
          <w:szCs w:val="28"/>
        </w:rPr>
        <w:t>меропр</w:t>
      </w:r>
      <w:r w:rsidRPr="002E46FD">
        <w:rPr>
          <w:sz w:val="28"/>
          <w:szCs w:val="28"/>
        </w:rPr>
        <w:t>и</w:t>
      </w:r>
      <w:r w:rsidRPr="002E46FD">
        <w:rPr>
          <w:sz w:val="28"/>
          <w:szCs w:val="28"/>
        </w:rPr>
        <w:t>яти</w:t>
      </w:r>
      <w:r>
        <w:rPr>
          <w:sz w:val="28"/>
          <w:szCs w:val="28"/>
        </w:rPr>
        <w:t>й</w:t>
      </w:r>
      <w:r w:rsidRPr="002E46FD">
        <w:rPr>
          <w:sz w:val="28"/>
          <w:szCs w:val="28"/>
        </w:rPr>
        <w:t>:</w:t>
      </w:r>
    </w:p>
    <w:p w:rsidR="00012612" w:rsidRPr="002E46FD" w:rsidRDefault="00012612" w:rsidP="00012612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>информирование;</w:t>
      </w:r>
    </w:p>
    <w:p w:rsidR="00012612" w:rsidRPr="002E46FD" w:rsidRDefault="00012612" w:rsidP="00012612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>объявление предостережения;</w:t>
      </w:r>
    </w:p>
    <w:p w:rsidR="00012612" w:rsidRPr="002E46FD" w:rsidRDefault="00012612" w:rsidP="00012612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>консультирование;</w:t>
      </w:r>
    </w:p>
    <w:p w:rsidR="00012612" w:rsidRPr="002E46FD" w:rsidRDefault="00012612" w:rsidP="00012612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 xml:space="preserve">профилактический визит. </w:t>
      </w:r>
    </w:p>
    <w:p w:rsidR="00012612" w:rsidRDefault="00012612" w:rsidP="00012612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>Профилактические мероприятия осуществляются в целях стимулир</w:t>
      </w:r>
      <w:r w:rsidRPr="002E46FD">
        <w:rPr>
          <w:sz w:val="28"/>
          <w:szCs w:val="28"/>
        </w:rPr>
        <w:t>о</w:t>
      </w:r>
      <w:r w:rsidRPr="002E46FD">
        <w:rPr>
          <w:sz w:val="28"/>
          <w:szCs w:val="28"/>
        </w:rPr>
        <w:t>вания добросовестного соблюдения обязательных требований контролиру</w:t>
      </w:r>
      <w:r w:rsidRPr="002E46FD">
        <w:rPr>
          <w:sz w:val="28"/>
          <w:szCs w:val="28"/>
        </w:rPr>
        <w:t>е</w:t>
      </w:r>
      <w:r w:rsidRPr="002E46FD">
        <w:rPr>
          <w:sz w:val="28"/>
          <w:szCs w:val="28"/>
        </w:rPr>
        <w:t xml:space="preserve">мыми лицами, устранения условий, причин и факторов, способных привести к нарушениям обязательных требований и (или) причинению вреда (ущерба) </w:t>
      </w:r>
      <w:r>
        <w:rPr>
          <w:sz w:val="28"/>
          <w:szCs w:val="28"/>
        </w:rPr>
        <w:t xml:space="preserve">охраняемым законом ценностям, </w:t>
      </w:r>
      <w:r w:rsidRPr="002E46FD">
        <w:rPr>
          <w:sz w:val="28"/>
          <w:szCs w:val="28"/>
        </w:rPr>
        <w:t>доведения обязательных т</w:t>
      </w:r>
      <w:r>
        <w:rPr>
          <w:sz w:val="28"/>
          <w:szCs w:val="28"/>
        </w:rPr>
        <w:t>ребований до контролируемых лиц и</w:t>
      </w:r>
      <w:r w:rsidRPr="002E46FD">
        <w:rPr>
          <w:sz w:val="28"/>
          <w:szCs w:val="28"/>
        </w:rPr>
        <w:t xml:space="preserve"> способов их соблюдения.</w:t>
      </w:r>
    </w:p>
    <w:p w:rsidR="00012612" w:rsidRPr="002E46FD" w:rsidRDefault="00012612" w:rsidP="00012612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>Информирование осуществляется по вопросам соблюдения обяз</w:t>
      </w:r>
      <w:r w:rsidRPr="002E46FD">
        <w:rPr>
          <w:sz w:val="28"/>
          <w:szCs w:val="28"/>
        </w:rPr>
        <w:t>а</w:t>
      </w:r>
      <w:r w:rsidRPr="002E46FD">
        <w:rPr>
          <w:sz w:val="28"/>
          <w:szCs w:val="28"/>
        </w:rPr>
        <w:t>тельных требований посредством размещения сведений на официальном са</w:t>
      </w:r>
      <w:r w:rsidRPr="002E46FD">
        <w:rPr>
          <w:sz w:val="28"/>
          <w:szCs w:val="28"/>
        </w:rPr>
        <w:t>й</w:t>
      </w:r>
      <w:r w:rsidRPr="002E46FD">
        <w:rPr>
          <w:sz w:val="28"/>
          <w:szCs w:val="28"/>
        </w:rPr>
        <w:t>те, в средствах массовой информации, через личные кабинеты контролиру</w:t>
      </w:r>
      <w:r w:rsidRPr="002E46FD">
        <w:rPr>
          <w:sz w:val="28"/>
          <w:szCs w:val="28"/>
        </w:rPr>
        <w:t>е</w:t>
      </w:r>
      <w:r w:rsidRPr="002E46FD">
        <w:rPr>
          <w:sz w:val="28"/>
          <w:szCs w:val="28"/>
        </w:rPr>
        <w:t>мых лиц в государственных информаци</w:t>
      </w:r>
      <w:r>
        <w:rPr>
          <w:sz w:val="28"/>
          <w:szCs w:val="28"/>
        </w:rPr>
        <w:t>онных системах (при их наличии),</w:t>
      </w:r>
      <w:r w:rsidRPr="002E46FD">
        <w:rPr>
          <w:sz w:val="28"/>
          <w:szCs w:val="28"/>
        </w:rPr>
        <w:t xml:space="preserve"> при личном обращении к должностным лицам </w:t>
      </w:r>
      <w:r w:rsidR="00F14F96">
        <w:rPr>
          <w:sz w:val="28"/>
          <w:szCs w:val="28"/>
        </w:rPr>
        <w:t>отдела</w:t>
      </w:r>
      <w:r w:rsidRPr="002E46FD">
        <w:rPr>
          <w:sz w:val="28"/>
          <w:szCs w:val="28"/>
        </w:rPr>
        <w:t>, осущес</w:t>
      </w:r>
      <w:r>
        <w:rPr>
          <w:sz w:val="28"/>
          <w:szCs w:val="28"/>
        </w:rPr>
        <w:t>твляющим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ниципальный контроль,</w:t>
      </w:r>
      <w:r w:rsidRPr="002E46FD">
        <w:rPr>
          <w:sz w:val="28"/>
          <w:szCs w:val="28"/>
        </w:rPr>
        <w:t xml:space="preserve"> из информационных материалов, размещенных на информационных стенд</w:t>
      </w:r>
      <w:r w:rsidR="00F14F96">
        <w:rPr>
          <w:sz w:val="28"/>
          <w:szCs w:val="28"/>
        </w:rPr>
        <w:t>ах в месте нахождения отдела</w:t>
      </w:r>
      <w:r w:rsidRPr="002E46FD">
        <w:rPr>
          <w:sz w:val="28"/>
          <w:szCs w:val="28"/>
        </w:rPr>
        <w:t>.</w:t>
      </w:r>
    </w:p>
    <w:p w:rsidR="00012612" w:rsidRPr="002E46FD" w:rsidRDefault="00012612" w:rsidP="0001261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2E46FD">
        <w:rPr>
          <w:sz w:val="28"/>
          <w:szCs w:val="28"/>
        </w:rPr>
        <w:t>Предостережение о недопустимости нарушения обязательных треб</w:t>
      </w:r>
      <w:r w:rsidRPr="002E46FD">
        <w:rPr>
          <w:sz w:val="28"/>
          <w:szCs w:val="28"/>
        </w:rPr>
        <w:t>о</w:t>
      </w:r>
      <w:r w:rsidRPr="002E46FD">
        <w:rPr>
          <w:sz w:val="28"/>
          <w:szCs w:val="28"/>
        </w:rPr>
        <w:t>ваний и предложение принять меры по обеспечению соблюдения обязател</w:t>
      </w:r>
      <w:r w:rsidRPr="002E46FD">
        <w:rPr>
          <w:sz w:val="28"/>
          <w:szCs w:val="28"/>
        </w:rPr>
        <w:t>ь</w:t>
      </w:r>
      <w:r w:rsidRPr="002E46FD">
        <w:rPr>
          <w:sz w:val="28"/>
          <w:szCs w:val="28"/>
        </w:rPr>
        <w:t>ных требований объявляются контролируемому лицу</w:t>
      </w:r>
      <w:r w:rsidR="00F14F96">
        <w:rPr>
          <w:sz w:val="28"/>
          <w:szCs w:val="28"/>
        </w:rPr>
        <w:t xml:space="preserve"> в случае наличия у о</w:t>
      </w:r>
      <w:r w:rsidR="00F14F96">
        <w:rPr>
          <w:sz w:val="28"/>
          <w:szCs w:val="28"/>
        </w:rPr>
        <w:t>т</w:t>
      </w:r>
      <w:r w:rsidR="00F14F96">
        <w:rPr>
          <w:sz w:val="28"/>
          <w:szCs w:val="28"/>
        </w:rPr>
        <w:t>дела</w:t>
      </w:r>
      <w:r w:rsidRPr="002E46FD">
        <w:rPr>
          <w:sz w:val="28"/>
          <w:szCs w:val="28"/>
        </w:rPr>
        <w:t xml:space="preserve"> сведений о готовящихся нарушениях обязательных требований или пр</w:t>
      </w:r>
      <w:r w:rsidRPr="002E46FD">
        <w:rPr>
          <w:sz w:val="28"/>
          <w:szCs w:val="28"/>
        </w:rPr>
        <w:t>и</w:t>
      </w:r>
      <w:r w:rsidRPr="002E46FD">
        <w:rPr>
          <w:sz w:val="28"/>
          <w:szCs w:val="28"/>
        </w:rPr>
        <w:t>знаках нарушений обязательных требований и (или) в случае отсутствия по</w:t>
      </w:r>
      <w:r w:rsidRPr="002E46FD">
        <w:rPr>
          <w:sz w:val="28"/>
          <w:szCs w:val="28"/>
        </w:rPr>
        <w:t>д</w:t>
      </w:r>
      <w:r w:rsidRPr="002E46FD">
        <w:rPr>
          <w:sz w:val="28"/>
          <w:szCs w:val="28"/>
        </w:rPr>
        <w:t>тверждения данных о том, что нарушение обязательных требований прич</w:t>
      </w:r>
      <w:r w:rsidRPr="002E46FD">
        <w:rPr>
          <w:sz w:val="28"/>
          <w:szCs w:val="28"/>
        </w:rPr>
        <w:t>и</w:t>
      </w:r>
      <w:r w:rsidRPr="002E46FD">
        <w:rPr>
          <w:sz w:val="28"/>
          <w:szCs w:val="28"/>
        </w:rPr>
        <w:t>нило вред (ущерб) охраняемым законом ценностям либо создало угрозу пр</w:t>
      </w:r>
      <w:r w:rsidRPr="002E46FD">
        <w:rPr>
          <w:sz w:val="28"/>
          <w:szCs w:val="28"/>
        </w:rPr>
        <w:t>и</w:t>
      </w:r>
      <w:r w:rsidRPr="002E46FD">
        <w:rPr>
          <w:sz w:val="28"/>
          <w:szCs w:val="28"/>
        </w:rPr>
        <w:t>чинения вреда (ущерба) охраняемым</w:t>
      </w:r>
      <w:proofErr w:type="gramEnd"/>
      <w:r w:rsidRPr="002E46FD">
        <w:rPr>
          <w:sz w:val="28"/>
          <w:szCs w:val="28"/>
        </w:rPr>
        <w:t xml:space="preserve"> законом ценностям. В случае объявл</w:t>
      </w:r>
      <w:r w:rsidRPr="002E46FD">
        <w:rPr>
          <w:sz w:val="28"/>
          <w:szCs w:val="28"/>
        </w:rPr>
        <w:t>е</w:t>
      </w:r>
      <w:r w:rsidRPr="002E46FD">
        <w:rPr>
          <w:sz w:val="28"/>
          <w:szCs w:val="28"/>
        </w:rPr>
        <w:t>ния предостережения о недопустимости нарушения обязательных требов</w:t>
      </w:r>
      <w:r w:rsidRPr="002E46FD">
        <w:rPr>
          <w:sz w:val="28"/>
          <w:szCs w:val="28"/>
        </w:rPr>
        <w:t>а</w:t>
      </w:r>
      <w:r w:rsidRPr="002E46FD">
        <w:rPr>
          <w:sz w:val="28"/>
          <w:szCs w:val="28"/>
        </w:rPr>
        <w:t xml:space="preserve">ний контролируемое лицо вправе подать возражение в отношении указанного предостережения. </w:t>
      </w:r>
      <w:r w:rsidR="00C847C8">
        <w:rPr>
          <w:sz w:val="28"/>
          <w:szCs w:val="28"/>
        </w:rPr>
        <w:t>Отдел</w:t>
      </w:r>
      <w:r w:rsidRPr="002E46FD">
        <w:rPr>
          <w:sz w:val="28"/>
          <w:szCs w:val="28"/>
        </w:rPr>
        <w:t xml:space="preserve"> рассматривает возражение в отношении предост</w:t>
      </w:r>
      <w:r w:rsidRPr="002E46FD">
        <w:rPr>
          <w:sz w:val="28"/>
          <w:szCs w:val="28"/>
        </w:rPr>
        <w:t>е</w:t>
      </w:r>
      <w:r w:rsidRPr="002E46FD">
        <w:rPr>
          <w:sz w:val="28"/>
          <w:szCs w:val="28"/>
        </w:rPr>
        <w:lastRenderedPageBreak/>
        <w:t>режения в течение пятнадцати рабочих дней со дня его получения и инфо</w:t>
      </w:r>
      <w:r w:rsidRPr="002E46FD">
        <w:rPr>
          <w:sz w:val="28"/>
          <w:szCs w:val="28"/>
        </w:rPr>
        <w:t>р</w:t>
      </w:r>
      <w:r w:rsidRPr="002E46FD">
        <w:rPr>
          <w:sz w:val="28"/>
          <w:szCs w:val="28"/>
        </w:rPr>
        <w:t>мирует контролируемое лицо о результатах его рассмотрения.</w:t>
      </w:r>
    </w:p>
    <w:p w:rsidR="00012612" w:rsidRPr="002E46FD" w:rsidRDefault="00012612" w:rsidP="00012612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>Консультирование контролируемых лиц осуществляется должнос</w:t>
      </w:r>
      <w:r w:rsidRPr="002E46FD">
        <w:rPr>
          <w:sz w:val="28"/>
          <w:szCs w:val="28"/>
        </w:rPr>
        <w:t>т</w:t>
      </w:r>
      <w:r w:rsidR="00AF5181">
        <w:rPr>
          <w:sz w:val="28"/>
          <w:szCs w:val="28"/>
        </w:rPr>
        <w:t>ным лицом</w:t>
      </w:r>
      <w:r w:rsidRPr="002E46FD">
        <w:rPr>
          <w:sz w:val="28"/>
          <w:szCs w:val="28"/>
        </w:rPr>
        <w:t xml:space="preserve"> </w:t>
      </w:r>
      <w:r w:rsidR="00AF5181">
        <w:rPr>
          <w:sz w:val="28"/>
          <w:szCs w:val="28"/>
        </w:rPr>
        <w:t>отдела</w:t>
      </w:r>
      <w:r w:rsidRPr="002E46FD">
        <w:rPr>
          <w:sz w:val="28"/>
          <w:szCs w:val="28"/>
        </w:rPr>
        <w:t xml:space="preserve"> по телефону, посредством видео-конференц-связи, на личном приеме либо в ходе проведения профилактических мероприятий, на собраниях и конференциях граждан. Консультирование осуществляется по вопросам </w:t>
      </w:r>
      <w:r>
        <w:rPr>
          <w:sz w:val="28"/>
          <w:szCs w:val="28"/>
        </w:rPr>
        <w:t>организации и осуществления</w:t>
      </w:r>
      <w:r w:rsidRPr="002E46FD">
        <w:rPr>
          <w:sz w:val="28"/>
          <w:szCs w:val="28"/>
        </w:rPr>
        <w:t xml:space="preserve"> муниципального контроля.  </w:t>
      </w:r>
    </w:p>
    <w:p w:rsidR="00012612" w:rsidRDefault="00012612" w:rsidP="00012612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>Профилактический визит проводится в форме профилактической б</w:t>
      </w:r>
      <w:r w:rsidRPr="002E46FD">
        <w:rPr>
          <w:sz w:val="28"/>
          <w:szCs w:val="28"/>
        </w:rPr>
        <w:t>е</w:t>
      </w:r>
      <w:r w:rsidRPr="002E46FD">
        <w:rPr>
          <w:sz w:val="28"/>
          <w:szCs w:val="28"/>
        </w:rPr>
        <w:t>седы по месту осуществления деятельности контролируемого лица либо п</w:t>
      </w:r>
      <w:r w:rsidRPr="002E46FD">
        <w:rPr>
          <w:sz w:val="28"/>
          <w:szCs w:val="28"/>
        </w:rPr>
        <w:t>у</w:t>
      </w:r>
      <w:r w:rsidRPr="002E46FD">
        <w:rPr>
          <w:sz w:val="28"/>
          <w:szCs w:val="28"/>
        </w:rPr>
        <w:t>тем использования видео-конференц-связи. В ходе профилактического виз</w:t>
      </w:r>
      <w:r w:rsidRPr="002E46FD">
        <w:rPr>
          <w:sz w:val="28"/>
          <w:szCs w:val="28"/>
        </w:rPr>
        <w:t>и</w:t>
      </w:r>
      <w:r w:rsidRPr="002E46FD">
        <w:rPr>
          <w:sz w:val="28"/>
          <w:szCs w:val="28"/>
        </w:rPr>
        <w:t>та контролируемое лицо информируется об обязательных требованиях, предъявляемых к его деятельности либо к принадлежащим ему объектам контроля. При проведении профилактического визита контролируемым л</w:t>
      </w:r>
      <w:r w:rsidRPr="002E46FD">
        <w:rPr>
          <w:sz w:val="28"/>
          <w:szCs w:val="28"/>
        </w:rPr>
        <w:t>и</w:t>
      </w:r>
      <w:r w:rsidRPr="002E46FD">
        <w:rPr>
          <w:sz w:val="28"/>
          <w:szCs w:val="28"/>
        </w:rPr>
        <w:t>цам не выдаются предписания об устранении нарушений обязательных тр</w:t>
      </w:r>
      <w:r w:rsidRPr="002E46FD">
        <w:rPr>
          <w:sz w:val="28"/>
          <w:szCs w:val="28"/>
        </w:rPr>
        <w:t>е</w:t>
      </w:r>
      <w:r w:rsidRPr="002E46FD">
        <w:rPr>
          <w:sz w:val="28"/>
          <w:szCs w:val="28"/>
        </w:rPr>
        <w:t>бований. Разъяснения, полученные контролируемым лицом в ходе профила</w:t>
      </w:r>
      <w:r w:rsidRPr="002E46FD">
        <w:rPr>
          <w:sz w:val="28"/>
          <w:szCs w:val="28"/>
        </w:rPr>
        <w:t>к</w:t>
      </w:r>
      <w:r w:rsidRPr="002E46FD">
        <w:rPr>
          <w:sz w:val="28"/>
          <w:szCs w:val="28"/>
        </w:rPr>
        <w:t>тического визита, носят рекомендательный характер.</w:t>
      </w:r>
    </w:p>
    <w:p w:rsidR="00012612" w:rsidRPr="00370D75" w:rsidRDefault="00012612" w:rsidP="000126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0D75">
        <w:rPr>
          <w:color w:val="333333"/>
          <w:sz w:val="28"/>
          <w:szCs w:val="28"/>
        </w:rPr>
        <w:t>Деятельность муниципального</w:t>
      </w:r>
      <w:r>
        <w:rPr>
          <w:color w:val="333333"/>
          <w:sz w:val="28"/>
          <w:szCs w:val="28"/>
        </w:rPr>
        <w:t xml:space="preserve"> земельного</w:t>
      </w:r>
      <w:r w:rsidRPr="00370D75">
        <w:rPr>
          <w:color w:val="333333"/>
          <w:sz w:val="28"/>
          <w:szCs w:val="28"/>
        </w:rPr>
        <w:t xml:space="preserve"> контроля направлена</w:t>
      </w:r>
      <w:r>
        <w:rPr>
          <w:color w:val="333333"/>
          <w:sz w:val="28"/>
          <w:szCs w:val="28"/>
        </w:rPr>
        <w:t xml:space="preserve"> </w:t>
      </w:r>
      <w:r w:rsidRPr="00370D75">
        <w:rPr>
          <w:color w:val="333333"/>
          <w:sz w:val="28"/>
          <w:szCs w:val="28"/>
        </w:rPr>
        <w:t>на профилактику нарушений юридическими лицами</w:t>
      </w:r>
      <w:r>
        <w:rPr>
          <w:color w:val="333333"/>
          <w:sz w:val="28"/>
          <w:szCs w:val="28"/>
        </w:rPr>
        <w:t>,</w:t>
      </w:r>
      <w:r w:rsidRPr="00370D75">
        <w:rPr>
          <w:color w:val="333333"/>
          <w:sz w:val="28"/>
          <w:szCs w:val="28"/>
        </w:rPr>
        <w:t xml:space="preserve"> индивидуальными пре</w:t>
      </w:r>
      <w:r w:rsidRPr="00370D75">
        <w:rPr>
          <w:color w:val="333333"/>
          <w:sz w:val="28"/>
          <w:szCs w:val="28"/>
        </w:rPr>
        <w:t>д</w:t>
      </w:r>
      <w:r w:rsidRPr="00370D75">
        <w:rPr>
          <w:color w:val="333333"/>
          <w:sz w:val="28"/>
          <w:szCs w:val="28"/>
        </w:rPr>
        <w:t>принимателями</w:t>
      </w:r>
      <w:r>
        <w:rPr>
          <w:color w:val="333333"/>
          <w:sz w:val="28"/>
          <w:szCs w:val="28"/>
        </w:rPr>
        <w:t xml:space="preserve"> и гражданами</w:t>
      </w:r>
      <w:r w:rsidRPr="00370D75">
        <w:rPr>
          <w:color w:val="333333"/>
          <w:sz w:val="28"/>
          <w:szCs w:val="28"/>
        </w:rPr>
        <w:t xml:space="preserve"> обязательных</w:t>
      </w:r>
      <w:r>
        <w:rPr>
          <w:color w:val="333333"/>
          <w:sz w:val="28"/>
          <w:szCs w:val="28"/>
        </w:rPr>
        <w:t xml:space="preserve"> </w:t>
      </w:r>
      <w:r w:rsidRPr="00370D75">
        <w:rPr>
          <w:color w:val="333333"/>
          <w:sz w:val="28"/>
          <w:szCs w:val="28"/>
        </w:rPr>
        <w:t>требований, содействие укре</w:t>
      </w:r>
      <w:r w:rsidRPr="00370D75">
        <w:rPr>
          <w:color w:val="333333"/>
          <w:sz w:val="28"/>
          <w:szCs w:val="28"/>
        </w:rPr>
        <w:t>п</w:t>
      </w:r>
      <w:r w:rsidRPr="00370D75">
        <w:rPr>
          <w:color w:val="333333"/>
          <w:sz w:val="28"/>
          <w:szCs w:val="28"/>
        </w:rPr>
        <w:t>лению законности и</w:t>
      </w:r>
      <w:r>
        <w:rPr>
          <w:color w:val="333333"/>
          <w:sz w:val="28"/>
          <w:szCs w:val="28"/>
        </w:rPr>
        <w:t xml:space="preserve"> </w:t>
      </w:r>
      <w:r w:rsidRPr="00370D75">
        <w:rPr>
          <w:color w:val="333333"/>
          <w:sz w:val="28"/>
          <w:szCs w:val="28"/>
        </w:rPr>
        <w:t xml:space="preserve">предупреждению правонарушений </w:t>
      </w:r>
      <w:r>
        <w:rPr>
          <w:color w:val="333333"/>
          <w:sz w:val="28"/>
          <w:szCs w:val="28"/>
        </w:rPr>
        <w:t>законодательства.</w:t>
      </w:r>
      <w:r w:rsidRPr="00370D75">
        <w:rPr>
          <w:sz w:val="28"/>
          <w:szCs w:val="28"/>
        </w:rPr>
        <w:t xml:space="preserve"> </w:t>
      </w:r>
    </w:p>
    <w:p w:rsidR="00F45628" w:rsidRPr="00F45628" w:rsidRDefault="00480538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По результатам проведения вышеизложенных </w:t>
      </w:r>
      <w:r w:rsidR="007163DD">
        <w:rPr>
          <w:sz w:val="28"/>
          <w:szCs w:val="28"/>
        </w:rPr>
        <w:t>мероприятий должностным лицом составлен</w:t>
      </w:r>
      <w:r w:rsidR="00F45628" w:rsidRPr="00F45628">
        <w:rPr>
          <w:sz w:val="28"/>
          <w:szCs w:val="28"/>
        </w:rPr>
        <w:t xml:space="preserve"> 1</w:t>
      </w:r>
      <w:r w:rsidR="007163DD">
        <w:rPr>
          <w:sz w:val="28"/>
          <w:szCs w:val="28"/>
        </w:rPr>
        <w:t xml:space="preserve"> акт</w:t>
      </w:r>
      <w:r w:rsidR="00F45628" w:rsidRPr="00F45628">
        <w:rPr>
          <w:sz w:val="28"/>
          <w:szCs w:val="28"/>
        </w:rPr>
        <w:t xml:space="preserve"> </w:t>
      </w:r>
      <w:r w:rsidR="007163DD">
        <w:rPr>
          <w:sz w:val="28"/>
          <w:szCs w:val="28"/>
        </w:rPr>
        <w:t>выездного обследования земельного участка</w:t>
      </w:r>
      <w:r w:rsidR="00F45628" w:rsidRPr="00F45628">
        <w:rPr>
          <w:sz w:val="28"/>
          <w:szCs w:val="28"/>
        </w:rPr>
        <w:t xml:space="preserve">, из них, выявлено земельных участков с признаками нарушения земельного законодательства </w:t>
      </w:r>
      <w:r w:rsidR="007163DD">
        <w:rPr>
          <w:bCs/>
          <w:sz w:val="28"/>
          <w:szCs w:val="28"/>
        </w:rPr>
        <w:t>0</w:t>
      </w:r>
      <w:r w:rsidR="00F45628" w:rsidRPr="00F45628">
        <w:rPr>
          <w:bCs/>
          <w:sz w:val="28"/>
          <w:szCs w:val="28"/>
        </w:rPr>
        <w:t xml:space="preserve"> шт.</w:t>
      </w:r>
    </w:p>
    <w:p w:rsidR="00480538" w:rsidRPr="00F45628" w:rsidRDefault="007163DD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480538" w:rsidRPr="00F45628">
        <w:rPr>
          <w:sz w:val="28"/>
          <w:szCs w:val="28"/>
        </w:rPr>
        <w:t xml:space="preserve">а период </w:t>
      </w:r>
      <w:r>
        <w:rPr>
          <w:sz w:val="28"/>
          <w:szCs w:val="28"/>
        </w:rPr>
        <w:t>с 01 января 2022 г. по 31</w:t>
      </w:r>
      <w:r w:rsidR="00480538" w:rsidRPr="00F45628">
        <w:rPr>
          <w:sz w:val="28"/>
          <w:szCs w:val="28"/>
        </w:rPr>
        <w:t xml:space="preserve"> декабря 2022 г. </w:t>
      </w:r>
      <w:r>
        <w:rPr>
          <w:sz w:val="28"/>
          <w:szCs w:val="28"/>
        </w:rPr>
        <w:t>выявлено</w:t>
      </w:r>
      <w:r w:rsidR="00480538" w:rsidRPr="00F45628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="00480538" w:rsidRPr="00F45628">
        <w:rPr>
          <w:sz w:val="28"/>
          <w:szCs w:val="28"/>
        </w:rPr>
        <w:t xml:space="preserve"> земельных участков с признаками нарушения земельного законодательства, по которым собственникам (землепользователям) участков направлены Предостережения о недопустимости нарушения обязательных требований.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iCs/>
          <w:sz w:val="28"/>
          <w:szCs w:val="28"/>
        </w:rPr>
        <w:t xml:space="preserve">С учетом актуальных требований законодательства в сфере контрольной деятельности в части ее </w:t>
      </w:r>
      <w:proofErr w:type="spellStart"/>
      <w:r w:rsidRPr="00F45628">
        <w:rPr>
          <w:iCs/>
          <w:sz w:val="28"/>
          <w:szCs w:val="28"/>
        </w:rPr>
        <w:t>цифровизации</w:t>
      </w:r>
      <w:proofErr w:type="spellEnd"/>
      <w:r w:rsidRPr="00F45628">
        <w:rPr>
          <w:iCs/>
          <w:sz w:val="28"/>
          <w:szCs w:val="28"/>
        </w:rPr>
        <w:t xml:space="preserve"> в 2022 году осуществлялось </w:t>
      </w:r>
      <w:r w:rsidRPr="00F45628">
        <w:rPr>
          <w:sz w:val="28"/>
          <w:szCs w:val="28"/>
        </w:rPr>
        <w:t>внесение предусмотренных сведений в информационные системы, созданные в целях реализации положений Федерального закона № 248-ФЗ: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>ЕРВК (единый реестр видов контроля);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>ЕРКНМ (единый реестр контрольно-надзорных мероприятий);</w:t>
      </w:r>
    </w:p>
    <w:p w:rsidR="007163DD" w:rsidRPr="00F45628" w:rsidRDefault="00E36293" w:rsidP="001D22F4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proofErr w:type="gramStart"/>
      <w:r w:rsidRPr="00F45628">
        <w:rPr>
          <w:sz w:val="28"/>
          <w:szCs w:val="28"/>
          <w:lang w:val="en-US"/>
        </w:rPr>
        <w:t>monitoring</w:t>
      </w:r>
      <w:r w:rsidRPr="00F45628">
        <w:rPr>
          <w:sz w:val="28"/>
          <w:szCs w:val="28"/>
        </w:rPr>
        <w:t>.</w:t>
      </w:r>
      <w:proofErr w:type="spellStart"/>
      <w:r w:rsidRPr="00F45628">
        <w:rPr>
          <w:sz w:val="28"/>
          <w:szCs w:val="28"/>
          <w:lang w:val="en-US"/>
        </w:rPr>
        <w:t>ar</w:t>
      </w:r>
      <w:proofErr w:type="spellEnd"/>
      <w:r w:rsidRPr="00F45628">
        <w:rPr>
          <w:sz w:val="28"/>
          <w:szCs w:val="28"/>
        </w:rPr>
        <w:t>.</w:t>
      </w:r>
      <w:proofErr w:type="spellStart"/>
      <w:r w:rsidRPr="00F45628">
        <w:rPr>
          <w:sz w:val="28"/>
          <w:szCs w:val="28"/>
          <w:lang w:val="en-US"/>
        </w:rPr>
        <w:t>gov</w:t>
      </w:r>
      <w:proofErr w:type="spellEnd"/>
      <w:r w:rsidRPr="00F45628">
        <w:rPr>
          <w:sz w:val="28"/>
          <w:szCs w:val="28"/>
        </w:rPr>
        <w:t>.</w:t>
      </w:r>
      <w:proofErr w:type="spellStart"/>
      <w:r w:rsidRPr="00F45628">
        <w:rPr>
          <w:sz w:val="28"/>
          <w:szCs w:val="28"/>
          <w:lang w:val="en-US"/>
        </w:rPr>
        <w:t>ru</w:t>
      </w:r>
      <w:proofErr w:type="spellEnd"/>
      <w:r w:rsidRPr="00F45628">
        <w:rPr>
          <w:sz w:val="28"/>
          <w:szCs w:val="28"/>
        </w:rPr>
        <w:t xml:space="preserve"> (совершенствование государственного управления).</w:t>
      </w:r>
      <w:proofErr w:type="gramEnd"/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>В связи с тем, что в настоящее</w:t>
      </w:r>
      <w:r w:rsidR="007163DD">
        <w:rPr>
          <w:sz w:val="28"/>
          <w:szCs w:val="28"/>
        </w:rPr>
        <w:t xml:space="preserve"> время нормативно-правовая база,</w:t>
      </w:r>
      <w:r w:rsidRPr="00F45628">
        <w:rPr>
          <w:sz w:val="28"/>
          <w:szCs w:val="28"/>
        </w:rPr>
        <w:t xml:space="preserve"> регулирующая осуществление муниципального земельного контроля, находится в стадии активного формирования, практика ее применения только начинает формироваться, в 2022 году с целью формирования единообразной правоприменительной практики осуществлялась следующая работа: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1) информационно-методический обмен с инспекторами муниципального контроля, осуществляющими деятельность в </w:t>
      </w:r>
      <w:r w:rsidR="00AF5181">
        <w:rPr>
          <w:sz w:val="28"/>
          <w:szCs w:val="28"/>
        </w:rPr>
        <w:t xml:space="preserve"> Пермском </w:t>
      </w:r>
      <w:r w:rsidRPr="00F45628">
        <w:rPr>
          <w:sz w:val="28"/>
          <w:szCs w:val="28"/>
        </w:rPr>
        <w:t>крае и за его преде</w:t>
      </w:r>
      <w:r w:rsidR="00012612">
        <w:rPr>
          <w:sz w:val="28"/>
          <w:szCs w:val="28"/>
        </w:rPr>
        <w:t xml:space="preserve">лами очно, в телефонном режиме и </w:t>
      </w:r>
      <w:r w:rsidRPr="00F45628">
        <w:rPr>
          <w:sz w:val="28"/>
          <w:szCs w:val="28"/>
        </w:rPr>
        <w:t xml:space="preserve">в </w:t>
      </w:r>
      <w:proofErr w:type="gramStart"/>
      <w:r w:rsidRPr="00F45628">
        <w:rPr>
          <w:sz w:val="28"/>
          <w:szCs w:val="28"/>
        </w:rPr>
        <w:t>телеграмм-каналах</w:t>
      </w:r>
      <w:proofErr w:type="gramEnd"/>
      <w:r w:rsidRPr="00F45628">
        <w:rPr>
          <w:sz w:val="28"/>
          <w:szCs w:val="28"/>
        </w:rPr>
        <w:t>;</w:t>
      </w:r>
    </w:p>
    <w:p w:rsidR="00E36293" w:rsidRPr="00F45628" w:rsidRDefault="0001261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участие в </w:t>
      </w:r>
      <w:proofErr w:type="spellStart"/>
      <w:r>
        <w:rPr>
          <w:sz w:val="28"/>
          <w:szCs w:val="28"/>
        </w:rPr>
        <w:t>вебинарах</w:t>
      </w:r>
      <w:proofErr w:type="spellEnd"/>
      <w:r w:rsidR="00E36293" w:rsidRPr="00F45628">
        <w:rPr>
          <w:sz w:val="28"/>
          <w:szCs w:val="28"/>
        </w:rPr>
        <w:t xml:space="preserve"> по темам, связанным с осуществлением муниципального контроля и реформой контрольно-надзорной деятельности;</w:t>
      </w:r>
    </w:p>
    <w:p w:rsidR="00E36293" w:rsidRPr="00F45628" w:rsidRDefault="0001261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36293" w:rsidRPr="00F45628">
        <w:rPr>
          <w:sz w:val="28"/>
          <w:szCs w:val="28"/>
        </w:rPr>
        <w:t xml:space="preserve">) на постоянной основе осуществлялся </w:t>
      </w:r>
      <w:r w:rsidR="00E36293" w:rsidRPr="00F45628">
        <w:rPr>
          <w:iCs/>
          <w:sz w:val="28"/>
          <w:szCs w:val="28"/>
        </w:rPr>
        <w:t>мониторинг изменений действующего законодательства, регулирующего осуществление контрольной деятельности органами местного самоуправления, с целью поддержания в актуальном состоянии муниципальных нормативно-правовых актов в данной сфере.</w:t>
      </w:r>
    </w:p>
    <w:p w:rsidR="00E36293" w:rsidRPr="00F45628" w:rsidRDefault="001D22F4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</w:t>
      </w:r>
      <w:r w:rsidR="00E36293" w:rsidRPr="00F45628">
        <w:rPr>
          <w:sz w:val="28"/>
          <w:szCs w:val="28"/>
        </w:rPr>
        <w:t xml:space="preserve">овышению эффективности осуществления муниципального земельного контроля </w:t>
      </w:r>
      <w:r w:rsidR="00012612">
        <w:rPr>
          <w:sz w:val="28"/>
          <w:szCs w:val="28"/>
        </w:rPr>
        <w:t xml:space="preserve">на территории Юсьвинского муниципального округа </w:t>
      </w:r>
      <w:r w:rsidR="00AF5181">
        <w:rPr>
          <w:sz w:val="28"/>
          <w:szCs w:val="28"/>
        </w:rPr>
        <w:t xml:space="preserve">Пермского края </w:t>
      </w:r>
      <w:r w:rsidR="00E36293" w:rsidRPr="00F45628">
        <w:rPr>
          <w:sz w:val="28"/>
          <w:szCs w:val="28"/>
        </w:rPr>
        <w:t xml:space="preserve">будет способствовать: 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>- взаимодействие с органами государственного земельного контроля, органами прокуратуры, и иными органами и должностными лицами, чья деятельность связана с реализацией функций в области земельного контроля,</w:t>
      </w:r>
      <w:r w:rsidRPr="00F45628">
        <w:rPr>
          <w:color w:val="000000"/>
          <w:sz w:val="28"/>
          <w:szCs w:val="28"/>
          <w:shd w:val="clear" w:color="auto" w:fill="FFFFFF"/>
        </w:rPr>
        <w:t xml:space="preserve"> разработка нормативно-правовых актов, регулирующих взаимоотношения органов муниципального контроля и органов государственного федерального и регионального контроля</w:t>
      </w:r>
      <w:r w:rsidR="00012612">
        <w:rPr>
          <w:color w:val="000000"/>
          <w:sz w:val="28"/>
          <w:szCs w:val="28"/>
          <w:shd w:val="clear" w:color="auto" w:fill="FFFFFF"/>
        </w:rPr>
        <w:t>;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F45628">
        <w:rPr>
          <w:sz w:val="28"/>
          <w:szCs w:val="28"/>
        </w:rPr>
        <w:t>- организация и проведение профилактической работы с населением по предотвращению нарушений земельного законодательства путем разъяснений положений земельного законодательства в средствах массовой информации;</w:t>
      </w:r>
      <w:r w:rsidRPr="00F4562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color w:val="000000"/>
          <w:sz w:val="28"/>
          <w:szCs w:val="28"/>
        </w:rPr>
      </w:pPr>
      <w:r w:rsidRPr="00F45628">
        <w:rPr>
          <w:color w:val="000000"/>
          <w:sz w:val="28"/>
          <w:szCs w:val="28"/>
          <w:shd w:val="clear" w:color="auto" w:fill="FFFFFF"/>
        </w:rPr>
        <w:t>- совершенствование технического и информационного обеспечения мероприятий, проводимых в рамках муниципального контроля;</w:t>
      </w:r>
      <w:r w:rsidRPr="00F45628">
        <w:rPr>
          <w:color w:val="000000"/>
          <w:sz w:val="28"/>
          <w:szCs w:val="28"/>
        </w:rPr>
        <w:t xml:space="preserve"> 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color w:val="000000"/>
          <w:sz w:val="28"/>
          <w:szCs w:val="28"/>
        </w:rPr>
      </w:pPr>
      <w:r w:rsidRPr="00F45628">
        <w:rPr>
          <w:color w:val="000000"/>
          <w:sz w:val="28"/>
          <w:szCs w:val="28"/>
        </w:rPr>
        <w:t xml:space="preserve">- осуществление комплекса мер, направленных на предупреждение, выявление и пресечение нарушений земельного законодательства; 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color w:val="000000"/>
          <w:sz w:val="28"/>
          <w:szCs w:val="28"/>
        </w:rPr>
        <w:t>- выполнение в полном объеме плановых проверок по соблюдению законодательства</w:t>
      </w:r>
      <w:r w:rsidR="00012612">
        <w:rPr>
          <w:color w:val="000000"/>
          <w:sz w:val="28"/>
          <w:szCs w:val="28"/>
        </w:rPr>
        <w:t>;</w:t>
      </w:r>
      <w:r w:rsidRPr="00F45628">
        <w:rPr>
          <w:sz w:val="28"/>
          <w:szCs w:val="28"/>
        </w:rPr>
        <w:t xml:space="preserve"> </w:t>
      </w:r>
    </w:p>
    <w:p w:rsidR="00480538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- значительное повышение суммы штрафов за </w:t>
      </w:r>
      <w:proofErr w:type="gramStart"/>
      <w:r w:rsidRPr="00F45628">
        <w:rPr>
          <w:sz w:val="28"/>
          <w:szCs w:val="28"/>
        </w:rPr>
        <w:t>не выполнение</w:t>
      </w:r>
      <w:proofErr w:type="gramEnd"/>
      <w:r w:rsidRPr="00F45628">
        <w:rPr>
          <w:sz w:val="28"/>
          <w:szCs w:val="28"/>
        </w:rPr>
        <w:t xml:space="preserve"> законного распоряжения должностного лица органа муниципального контроля, так как на практике имеются случаи уклонения от проведения проверок.</w:t>
      </w:r>
    </w:p>
    <w:p w:rsidR="000C1568" w:rsidRPr="00F45628" w:rsidRDefault="000C1568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</w:p>
    <w:p w:rsidR="00E36293" w:rsidRPr="00F45628" w:rsidRDefault="00E36293" w:rsidP="00F45628">
      <w:pPr>
        <w:widowControl w:val="0"/>
        <w:suppressAutoHyphens/>
        <w:contextualSpacing/>
        <w:jc w:val="both"/>
        <w:rPr>
          <w:sz w:val="22"/>
          <w:szCs w:val="28"/>
        </w:rPr>
      </w:pPr>
    </w:p>
    <w:sectPr w:rsidR="00E36293" w:rsidRPr="00F45628" w:rsidSect="00F45628">
      <w:headerReference w:type="default" r:id="rId1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78A" w:rsidRDefault="00BE578A" w:rsidP="00404177">
      <w:r>
        <w:separator/>
      </w:r>
    </w:p>
  </w:endnote>
  <w:endnote w:type="continuationSeparator" w:id="0">
    <w:p w:rsidR="00BE578A" w:rsidRDefault="00BE578A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78A" w:rsidRDefault="00BE578A" w:rsidP="00404177">
      <w:r>
        <w:separator/>
      </w:r>
    </w:p>
  </w:footnote>
  <w:footnote w:type="continuationSeparator" w:id="0">
    <w:p w:rsidR="00BE578A" w:rsidRDefault="00BE578A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293" w:rsidRPr="00404177" w:rsidRDefault="00E36293" w:rsidP="0059307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53F67"/>
    <w:multiLevelType w:val="hybridMultilevel"/>
    <w:tmpl w:val="3DF89E02"/>
    <w:lvl w:ilvl="0" w:tplc="839EE7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C23CBE"/>
    <w:multiLevelType w:val="hybridMultilevel"/>
    <w:tmpl w:val="9D683660"/>
    <w:lvl w:ilvl="0" w:tplc="ECF2A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770DBC"/>
    <w:multiLevelType w:val="hybridMultilevel"/>
    <w:tmpl w:val="160AD5F4"/>
    <w:lvl w:ilvl="0" w:tplc="70BAF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88"/>
    <w:rsid w:val="00001278"/>
    <w:rsid w:val="000057F2"/>
    <w:rsid w:val="00010F2E"/>
    <w:rsid w:val="00012612"/>
    <w:rsid w:val="00016047"/>
    <w:rsid w:val="00017891"/>
    <w:rsid w:val="0002458F"/>
    <w:rsid w:val="000330DC"/>
    <w:rsid w:val="00035E3F"/>
    <w:rsid w:val="00037D0C"/>
    <w:rsid w:val="00040A76"/>
    <w:rsid w:val="00044F89"/>
    <w:rsid w:val="00076368"/>
    <w:rsid w:val="00087EFC"/>
    <w:rsid w:val="00095573"/>
    <w:rsid w:val="000A4AC5"/>
    <w:rsid w:val="000A501E"/>
    <w:rsid w:val="000A5976"/>
    <w:rsid w:val="000B515A"/>
    <w:rsid w:val="000C1568"/>
    <w:rsid w:val="000E58B8"/>
    <w:rsid w:val="000F4A9B"/>
    <w:rsid w:val="00122572"/>
    <w:rsid w:val="00125B32"/>
    <w:rsid w:val="0015500C"/>
    <w:rsid w:val="001721E6"/>
    <w:rsid w:val="00173BF1"/>
    <w:rsid w:val="0017616F"/>
    <w:rsid w:val="00186A05"/>
    <w:rsid w:val="001871F8"/>
    <w:rsid w:val="00195751"/>
    <w:rsid w:val="001A037F"/>
    <w:rsid w:val="001A6CDB"/>
    <w:rsid w:val="001B2A2B"/>
    <w:rsid w:val="001B4333"/>
    <w:rsid w:val="001C75F4"/>
    <w:rsid w:val="001D0463"/>
    <w:rsid w:val="001D1E15"/>
    <w:rsid w:val="001D22F4"/>
    <w:rsid w:val="001E12B4"/>
    <w:rsid w:val="0020548B"/>
    <w:rsid w:val="00207777"/>
    <w:rsid w:val="0022704D"/>
    <w:rsid w:val="00235821"/>
    <w:rsid w:val="00237135"/>
    <w:rsid w:val="00242CC9"/>
    <w:rsid w:val="00260DAC"/>
    <w:rsid w:val="002743A0"/>
    <w:rsid w:val="00274A3B"/>
    <w:rsid w:val="00281FFA"/>
    <w:rsid w:val="00282C59"/>
    <w:rsid w:val="00296DE5"/>
    <w:rsid w:val="002A1B3F"/>
    <w:rsid w:val="002A68B1"/>
    <w:rsid w:val="002A7D73"/>
    <w:rsid w:val="002B1A87"/>
    <w:rsid w:val="002C5F2D"/>
    <w:rsid w:val="002D572F"/>
    <w:rsid w:val="0030266E"/>
    <w:rsid w:val="003214C4"/>
    <w:rsid w:val="00355CD0"/>
    <w:rsid w:val="00374B47"/>
    <w:rsid w:val="00385DAA"/>
    <w:rsid w:val="003928D2"/>
    <w:rsid w:val="003B676D"/>
    <w:rsid w:val="003C5E36"/>
    <w:rsid w:val="003C6850"/>
    <w:rsid w:val="003D2803"/>
    <w:rsid w:val="003E2AFB"/>
    <w:rsid w:val="003F1D50"/>
    <w:rsid w:val="003F2CBD"/>
    <w:rsid w:val="00403396"/>
    <w:rsid w:val="00404177"/>
    <w:rsid w:val="00417E66"/>
    <w:rsid w:val="0042029C"/>
    <w:rsid w:val="00421AEE"/>
    <w:rsid w:val="00432494"/>
    <w:rsid w:val="00451679"/>
    <w:rsid w:val="0047469F"/>
    <w:rsid w:val="00474E1F"/>
    <w:rsid w:val="00480538"/>
    <w:rsid w:val="00481353"/>
    <w:rsid w:val="00485A7C"/>
    <w:rsid w:val="004917AD"/>
    <w:rsid w:val="0049445F"/>
    <w:rsid w:val="004B1D51"/>
    <w:rsid w:val="004B7758"/>
    <w:rsid w:val="004C6B01"/>
    <w:rsid w:val="004E2282"/>
    <w:rsid w:val="004E34FA"/>
    <w:rsid w:val="00500DCB"/>
    <w:rsid w:val="0051371A"/>
    <w:rsid w:val="005211F1"/>
    <w:rsid w:val="00523273"/>
    <w:rsid w:val="005334CF"/>
    <w:rsid w:val="005401E5"/>
    <w:rsid w:val="00541B39"/>
    <w:rsid w:val="0054282C"/>
    <w:rsid w:val="005463F5"/>
    <w:rsid w:val="005474B0"/>
    <w:rsid w:val="005542D8"/>
    <w:rsid w:val="00555664"/>
    <w:rsid w:val="00555B21"/>
    <w:rsid w:val="005566B3"/>
    <w:rsid w:val="00566488"/>
    <w:rsid w:val="00577FE8"/>
    <w:rsid w:val="00591FD4"/>
    <w:rsid w:val="0059307E"/>
    <w:rsid w:val="005971C9"/>
    <w:rsid w:val="005A0166"/>
    <w:rsid w:val="005A1F26"/>
    <w:rsid w:val="005A4478"/>
    <w:rsid w:val="005B4125"/>
    <w:rsid w:val="005B5D4B"/>
    <w:rsid w:val="005C4239"/>
    <w:rsid w:val="005C5AA6"/>
    <w:rsid w:val="005D4D2F"/>
    <w:rsid w:val="005E3F05"/>
    <w:rsid w:val="00604BB9"/>
    <w:rsid w:val="00612981"/>
    <w:rsid w:val="00612AC7"/>
    <w:rsid w:val="006201CE"/>
    <w:rsid w:val="00625601"/>
    <w:rsid w:val="00644997"/>
    <w:rsid w:val="00645DD0"/>
    <w:rsid w:val="00650D9B"/>
    <w:rsid w:val="00661FFB"/>
    <w:rsid w:val="0067492A"/>
    <w:rsid w:val="00684AF1"/>
    <w:rsid w:val="006961EB"/>
    <w:rsid w:val="006A023D"/>
    <w:rsid w:val="006C0EE5"/>
    <w:rsid w:val="006C70F6"/>
    <w:rsid w:val="006D7F32"/>
    <w:rsid w:val="006E2832"/>
    <w:rsid w:val="006E5569"/>
    <w:rsid w:val="006E5CD2"/>
    <w:rsid w:val="006F2FCD"/>
    <w:rsid w:val="00700D11"/>
    <w:rsid w:val="00703351"/>
    <w:rsid w:val="007059B3"/>
    <w:rsid w:val="007071A9"/>
    <w:rsid w:val="007118D3"/>
    <w:rsid w:val="007163DD"/>
    <w:rsid w:val="00721614"/>
    <w:rsid w:val="00723874"/>
    <w:rsid w:val="00725DE2"/>
    <w:rsid w:val="00734B2F"/>
    <w:rsid w:val="00735ADA"/>
    <w:rsid w:val="00755FAF"/>
    <w:rsid w:val="0077343F"/>
    <w:rsid w:val="0077626A"/>
    <w:rsid w:val="0078575E"/>
    <w:rsid w:val="007A1386"/>
    <w:rsid w:val="007A224A"/>
    <w:rsid w:val="007B75B5"/>
    <w:rsid w:val="007C00A8"/>
    <w:rsid w:val="007C24C9"/>
    <w:rsid w:val="007C6EED"/>
    <w:rsid w:val="007C7CFF"/>
    <w:rsid w:val="007D14AA"/>
    <w:rsid w:val="007E53B3"/>
    <w:rsid w:val="007E7FD9"/>
    <w:rsid w:val="007F1148"/>
    <w:rsid w:val="007F397C"/>
    <w:rsid w:val="007F3FC8"/>
    <w:rsid w:val="007F6574"/>
    <w:rsid w:val="00816024"/>
    <w:rsid w:val="0083213D"/>
    <w:rsid w:val="0083280B"/>
    <w:rsid w:val="00832FFC"/>
    <w:rsid w:val="0083418D"/>
    <w:rsid w:val="008354D9"/>
    <w:rsid w:val="008409FF"/>
    <w:rsid w:val="00841245"/>
    <w:rsid w:val="00843529"/>
    <w:rsid w:val="00844586"/>
    <w:rsid w:val="00847FF7"/>
    <w:rsid w:val="008552A3"/>
    <w:rsid w:val="00857B6F"/>
    <w:rsid w:val="00864891"/>
    <w:rsid w:val="00871797"/>
    <w:rsid w:val="00886888"/>
    <w:rsid w:val="008937E1"/>
    <w:rsid w:val="00894D0C"/>
    <w:rsid w:val="008A0EF2"/>
    <w:rsid w:val="008A3C03"/>
    <w:rsid w:val="008A5EBF"/>
    <w:rsid w:val="008B65A8"/>
    <w:rsid w:val="008C5505"/>
    <w:rsid w:val="008C698F"/>
    <w:rsid w:val="008E771F"/>
    <w:rsid w:val="008E7D6B"/>
    <w:rsid w:val="00902348"/>
    <w:rsid w:val="009027A4"/>
    <w:rsid w:val="00912BB6"/>
    <w:rsid w:val="00916ABB"/>
    <w:rsid w:val="009440B8"/>
    <w:rsid w:val="00951B94"/>
    <w:rsid w:val="00952C6B"/>
    <w:rsid w:val="00953455"/>
    <w:rsid w:val="009606BB"/>
    <w:rsid w:val="009626C2"/>
    <w:rsid w:val="00962763"/>
    <w:rsid w:val="009721E0"/>
    <w:rsid w:val="009736FF"/>
    <w:rsid w:val="00974936"/>
    <w:rsid w:val="00975345"/>
    <w:rsid w:val="00993109"/>
    <w:rsid w:val="0099540C"/>
    <w:rsid w:val="009B445F"/>
    <w:rsid w:val="009B5025"/>
    <w:rsid w:val="009B599B"/>
    <w:rsid w:val="009D093F"/>
    <w:rsid w:val="009D7B98"/>
    <w:rsid w:val="009E2CFC"/>
    <w:rsid w:val="009E4120"/>
    <w:rsid w:val="00A013E6"/>
    <w:rsid w:val="00A04B86"/>
    <w:rsid w:val="00A0536C"/>
    <w:rsid w:val="00A06358"/>
    <w:rsid w:val="00A10B0D"/>
    <w:rsid w:val="00A237E4"/>
    <w:rsid w:val="00A23AD0"/>
    <w:rsid w:val="00A339C6"/>
    <w:rsid w:val="00A52AE8"/>
    <w:rsid w:val="00A64673"/>
    <w:rsid w:val="00A6696F"/>
    <w:rsid w:val="00A7215A"/>
    <w:rsid w:val="00A75FC9"/>
    <w:rsid w:val="00A84846"/>
    <w:rsid w:val="00A85C0D"/>
    <w:rsid w:val="00A921D2"/>
    <w:rsid w:val="00A93B8E"/>
    <w:rsid w:val="00AC3551"/>
    <w:rsid w:val="00AD5012"/>
    <w:rsid w:val="00AD7FCC"/>
    <w:rsid w:val="00AF5181"/>
    <w:rsid w:val="00B03E27"/>
    <w:rsid w:val="00B03E87"/>
    <w:rsid w:val="00B059B7"/>
    <w:rsid w:val="00B163F2"/>
    <w:rsid w:val="00B21E8E"/>
    <w:rsid w:val="00B37A09"/>
    <w:rsid w:val="00B518D5"/>
    <w:rsid w:val="00B56003"/>
    <w:rsid w:val="00B604AD"/>
    <w:rsid w:val="00B628C6"/>
    <w:rsid w:val="00B74B76"/>
    <w:rsid w:val="00B83587"/>
    <w:rsid w:val="00B86072"/>
    <w:rsid w:val="00B950F8"/>
    <w:rsid w:val="00B9719D"/>
    <w:rsid w:val="00BA1825"/>
    <w:rsid w:val="00BA57DF"/>
    <w:rsid w:val="00BB300C"/>
    <w:rsid w:val="00BB73E4"/>
    <w:rsid w:val="00BD21DD"/>
    <w:rsid w:val="00BD2D77"/>
    <w:rsid w:val="00BD3F4B"/>
    <w:rsid w:val="00BD6D30"/>
    <w:rsid w:val="00BE578A"/>
    <w:rsid w:val="00BF5077"/>
    <w:rsid w:val="00BF79E9"/>
    <w:rsid w:val="00C12E76"/>
    <w:rsid w:val="00C138F9"/>
    <w:rsid w:val="00C23F96"/>
    <w:rsid w:val="00C2777A"/>
    <w:rsid w:val="00C40EEF"/>
    <w:rsid w:val="00C4391A"/>
    <w:rsid w:val="00C46E1F"/>
    <w:rsid w:val="00C571B3"/>
    <w:rsid w:val="00C579F0"/>
    <w:rsid w:val="00C66348"/>
    <w:rsid w:val="00C67C6C"/>
    <w:rsid w:val="00C731FF"/>
    <w:rsid w:val="00C847C8"/>
    <w:rsid w:val="00C849D6"/>
    <w:rsid w:val="00C96242"/>
    <w:rsid w:val="00CB395A"/>
    <w:rsid w:val="00CD6E5D"/>
    <w:rsid w:val="00CF1F69"/>
    <w:rsid w:val="00CF5DC0"/>
    <w:rsid w:val="00D015DA"/>
    <w:rsid w:val="00D129FA"/>
    <w:rsid w:val="00D13CE2"/>
    <w:rsid w:val="00D50EA8"/>
    <w:rsid w:val="00D524F4"/>
    <w:rsid w:val="00D5588A"/>
    <w:rsid w:val="00D63B48"/>
    <w:rsid w:val="00D71AC1"/>
    <w:rsid w:val="00D86CD5"/>
    <w:rsid w:val="00D905CF"/>
    <w:rsid w:val="00D918F5"/>
    <w:rsid w:val="00DA0BF9"/>
    <w:rsid w:val="00DB1C8F"/>
    <w:rsid w:val="00DC0032"/>
    <w:rsid w:val="00DC3B1B"/>
    <w:rsid w:val="00DC53B8"/>
    <w:rsid w:val="00DD671F"/>
    <w:rsid w:val="00DD6793"/>
    <w:rsid w:val="00DE31ED"/>
    <w:rsid w:val="00DE6260"/>
    <w:rsid w:val="00E043E1"/>
    <w:rsid w:val="00E0523A"/>
    <w:rsid w:val="00E07DFE"/>
    <w:rsid w:val="00E11DD4"/>
    <w:rsid w:val="00E124ED"/>
    <w:rsid w:val="00E14580"/>
    <w:rsid w:val="00E36293"/>
    <w:rsid w:val="00E41F41"/>
    <w:rsid w:val="00E50B6D"/>
    <w:rsid w:val="00E555FC"/>
    <w:rsid w:val="00E602DC"/>
    <w:rsid w:val="00E640EF"/>
    <w:rsid w:val="00E823FF"/>
    <w:rsid w:val="00E91A1E"/>
    <w:rsid w:val="00E927D2"/>
    <w:rsid w:val="00EA1F02"/>
    <w:rsid w:val="00EA64D1"/>
    <w:rsid w:val="00EB04CA"/>
    <w:rsid w:val="00EC2788"/>
    <w:rsid w:val="00ED2BF9"/>
    <w:rsid w:val="00ED39F2"/>
    <w:rsid w:val="00EE109B"/>
    <w:rsid w:val="00EE6766"/>
    <w:rsid w:val="00EF6857"/>
    <w:rsid w:val="00F11798"/>
    <w:rsid w:val="00F14F96"/>
    <w:rsid w:val="00F25F88"/>
    <w:rsid w:val="00F31C3C"/>
    <w:rsid w:val="00F3544C"/>
    <w:rsid w:val="00F357EE"/>
    <w:rsid w:val="00F45628"/>
    <w:rsid w:val="00F75543"/>
    <w:rsid w:val="00F91A71"/>
    <w:rsid w:val="00F94BA5"/>
    <w:rsid w:val="00FA197A"/>
    <w:rsid w:val="00FA1AFA"/>
    <w:rsid w:val="00FE49EF"/>
    <w:rsid w:val="00FE4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13CE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385D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385DAA"/>
    <w:rPr>
      <w:rFonts w:ascii="Arial" w:eastAsia="Times New Roman" w:hAnsi="Arial" w:cs="Arial"/>
    </w:rPr>
  </w:style>
  <w:style w:type="character" w:customStyle="1" w:styleId="1">
    <w:name w:val="Основной шрифт абзаца1"/>
    <w:rsid w:val="00385DAA"/>
  </w:style>
  <w:style w:type="character" w:customStyle="1" w:styleId="aa">
    <w:name w:val="Гипертекстовая ссылка"/>
    <w:uiPriority w:val="99"/>
    <w:rsid w:val="00841245"/>
    <w:rPr>
      <w:rFonts w:cs="Times New Roman"/>
      <w:b w:val="0"/>
      <w:color w:val="106BBE"/>
    </w:rPr>
  </w:style>
  <w:style w:type="paragraph" w:styleId="ab">
    <w:name w:val="List Paragraph"/>
    <w:basedOn w:val="a"/>
    <w:uiPriority w:val="34"/>
    <w:qFormat/>
    <w:rsid w:val="00952C6B"/>
    <w:pPr>
      <w:ind w:left="720"/>
      <w:contextualSpacing/>
    </w:pPr>
  </w:style>
  <w:style w:type="table" w:styleId="ac">
    <w:name w:val="Table Grid"/>
    <w:basedOn w:val="a1"/>
    <w:uiPriority w:val="39"/>
    <w:rsid w:val="001B43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96DE5"/>
  </w:style>
  <w:style w:type="paragraph" w:styleId="ad">
    <w:name w:val="No Spacing"/>
    <w:uiPriority w:val="1"/>
    <w:qFormat/>
    <w:rsid w:val="00186A05"/>
    <w:rPr>
      <w:sz w:val="22"/>
      <w:szCs w:val="22"/>
      <w:lang w:eastAsia="en-US"/>
    </w:rPr>
  </w:style>
  <w:style w:type="paragraph" w:customStyle="1" w:styleId="ConsPlusTitle">
    <w:name w:val="ConsPlusTitle"/>
    <w:rsid w:val="00DE31ED"/>
    <w:pPr>
      <w:widowControl w:val="0"/>
      <w:suppressAutoHyphens/>
      <w:autoSpaceDE w:val="0"/>
    </w:pPr>
    <w:rPr>
      <w:rFonts w:cs="Calibri"/>
      <w:b/>
      <w:bCs/>
      <w:sz w:val="22"/>
      <w:szCs w:val="22"/>
      <w:lang w:eastAsia="zh-CN"/>
    </w:rPr>
  </w:style>
  <w:style w:type="paragraph" w:styleId="3">
    <w:name w:val="Body Text 3"/>
    <w:basedOn w:val="a"/>
    <w:link w:val="30"/>
    <w:rsid w:val="00480538"/>
    <w:pPr>
      <w:jc w:val="center"/>
    </w:pPr>
    <w:rPr>
      <w:lang w:eastAsia="ar-SA"/>
    </w:rPr>
  </w:style>
  <w:style w:type="character" w:customStyle="1" w:styleId="30">
    <w:name w:val="Основной текст 3 Знак"/>
    <w:basedOn w:val="a0"/>
    <w:link w:val="3"/>
    <w:rsid w:val="00480538"/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85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8575E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E36293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Normal (Web)"/>
    <w:basedOn w:val="a"/>
    <w:uiPriority w:val="99"/>
    <w:unhideWhenUsed/>
    <w:rsid w:val="00E36293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1550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13CE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385D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385DAA"/>
    <w:rPr>
      <w:rFonts w:ascii="Arial" w:eastAsia="Times New Roman" w:hAnsi="Arial" w:cs="Arial"/>
    </w:rPr>
  </w:style>
  <w:style w:type="character" w:customStyle="1" w:styleId="1">
    <w:name w:val="Основной шрифт абзаца1"/>
    <w:rsid w:val="00385DAA"/>
  </w:style>
  <w:style w:type="character" w:customStyle="1" w:styleId="aa">
    <w:name w:val="Гипертекстовая ссылка"/>
    <w:uiPriority w:val="99"/>
    <w:rsid w:val="00841245"/>
    <w:rPr>
      <w:rFonts w:cs="Times New Roman"/>
      <w:b w:val="0"/>
      <w:color w:val="106BBE"/>
    </w:rPr>
  </w:style>
  <w:style w:type="paragraph" w:styleId="ab">
    <w:name w:val="List Paragraph"/>
    <w:basedOn w:val="a"/>
    <w:uiPriority w:val="34"/>
    <w:qFormat/>
    <w:rsid w:val="00952C6B"/>
    <w:pPr>
      <w:ind w:left="720"/>
      <w:contextualSpacing/>
    </w:pPr>
  </w:style>
  <w:style w:type="table" w:styleId="ac">
    <w:name w:val="Table Grid"/>
    <w:basedOn w:val="a1"/>
    <w:uiPriority w:val="39"/>
    <w:rsid w:val="001B43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96DE5"/>
  </w:style>
  <w:style w:type="paragraph" w:styleId="ad">
    <w:name w:val="No Spacing"/>
    <w:uiPriority w:val="1"/>
    <w:qFormat/>
    <w:rsid w:val="00186A05"/>
    <w:rPr>
      <w:sz w:val="22"/>
      <w:szCs w:val="22"/>
      <w:lang w:eastAsia="en-US"/>
    </w:rPr>
  </w:style>
  <w:style w:type="paragraph" w:customStyle="1" w:styleId="ConsPlusTitle">
    <w:name w:val="ConsPlusTitle"/>
    <w:rsid w:val="00DE31ED"/>
    <w:pPr>
      <w:widowControl w:val="0"/>
      <w:suppressAutoHyphens/>
      <w:autoSpaceDE w:val="0"/>
    </w:pPr>
    <w:rPr>
      <w:rFonts w:cs="Calibri"/>
      <w:b/>
      <w:bCs/>
      <w:sz w:val="22"/>
      <w:szCs w:val="22"/>
      <w:lang w:eastAsia="zh-CN"/>
    </w:rPr>
  </w:style>
  <w:style w:type="paragraph" w:styleId="3">
    <w:name w:val="Body Text 3"/>
    <w:basedOn w:val="a"/>
    <w:link w:val="30"/>
    <w:rsid w:val="00480538"/>
    <w:pPr>
      <w:jc w:val="center"/>
    </w:pPr>
    <w:rPr>
      <w:lang w:eastAsia="ar-SA"/>
    </w:rPr>
  </w:style>
  <w:style w:type="character" w:customStyle="1" w:styleId="30">
    <w:name w:val="Основной текст 3 Знак"/>
    <w:basedOn w:val="a0"/>
    <w:link w:val="3"/>
    <w:rsid w:val="00480538"/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85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8575E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E36293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Normal (Web)"/>
    <w:basedOn w:val="a"/>
    <w:uiPriority w:val="99"/>
    <w:unhideWhenUsed/>
    <w:rsid w:val="00E36293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1550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25267.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25267.8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25267.71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24624.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5C80F-41D1-4116-834F-2EC43095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2472</Words>
  <Characters>14093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2023-05-04T04:40:00Z</dcterms:created>
  <dcterms:modified xsi:type="dcterms:W3CDTF">2023-05-04T04:40:00Z</dcterms:modified>
</cp:coreProperties>
</file>