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9" w:rsidRPr="00B701C9" w:rsidRDefault="00B701C9" w:rsidP="00B70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B701C9">
        <w:rPr>
          <w:rFonts w:ascii="Times New Roman" w:eastAsia="Calibri" w:hAnsi="Times New Roman" w:cs="Times New Roman"/>
          <w:b/>
          <w:sz w:val="28"/>
        </w:rPr>
        <w:t>Доклад о правоприменительной практике при осуществлении</w:t>
      </w:r>
    </w:p>
    <w:p w:rsidR="00B701C9" w:rsidRPr="00B701C9" w:rsidRDefault="00B701C9" w:rsidP="00B70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701C9">
        <w:rPr>
          <w:rFonts w:ascii="Times New Roman" w:eastAsia="Calibri" w:hAnsi="Times New Roman" w:cs="Times New Roman"/>
          <w:b/>
          <w:sz w:val="28"/>
        </w:rPr>
        <w:t xml:space="preserve">муниципального </w:t>
      </w:r>
      <w:r>
        <w:rPr>
          <w:rFonts w:ascii="Times New Roman" w:eastAsia="Calibri" w:hAnsi="Times New Roman" w:cs="Times New Roman"/>
          <w:b/>
          <w:sz w:val="28"/>
        </w:rPr>
        <w:t>жилищного</w:t>
      </w:r>
      <w:r w:rsidRPr="00B701C9">
        <w:rPr>
          <w:rFonts w:ascii="Times New Roman" w:eastAsia="Calibri" w:hAnsi="Times New Roman" w:cs="Times New Roman"/>
          <w:b/>
          <w:sz w:val="28"/>
        </w:rPr>
        <w:t xml:space="preserve"> контроля в 2022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B701C9">
        <w:rPr>
          <w:rFonts w:ascii="Times New Roman" w:eastAsia="Calibri" w:hAnsi="Times New Roman" w:cs="Times New Roman"/>
          <w:b/>
          <w:sz w:val="28"/>
        </w:rPr>
        <w:t>году</w:t>
      </w:r>
    </w:p>
    <w:p w:rsidR="00B701C9" w:rsidRDefault="00B701C9" w:rsidP="00B70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701C9">
        <w:rPr>
          <w:rFonts w:ascii="Times New Roman" w:eastAsia="Calibri" w:hAnsi="Times New Roman" w:cs="Times New Roman"/>
          <w:b/>
          <w:sz w:val="28"/>
        </w:rPr>
        <w:t>на территории Юсьвинского муниципального округа Пермского края</w:t>
      </w:r>
    </w:p>
    <w:p w:rsidR="00B701C9" w:rsidRPr="00B701C9" w:rsidRDefault="00B701C9" w:rsidP="00B70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701C9" w:rsidRPr="00B701C9" w:rsidRDefault="00B701C9" w:rsidP="00B701C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701C9">
        <w:rPr>
          <w:rFonts w:ascii="Times New Roman" w:eastAsia="Calibri" w:hAnsi="Times New Roman" w:cs="Times New Roman"/>
          <w:b/>
          <w:sz w:val="28"/>
        </w:rPr>
        <w:t>Раздел 1. Состояние нормативно-правового регулирования.</w:t>
      </w:r>
    </w:p>
    <w:p w:rsidR="00B701C9" w:rsidRPr="00B701C9" w:rsidRDefault="00B701C9" w:rsidP="00B7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701C9">
        <w:rPr>
          <w:rFonts w:ascii="Times New Roman" w:eastAsia="Calibri" w:hAnsi="Times New Roman" w:cs="Times New Roman"/>
          <w:sz w:val="28"/>
        </w:rPr>
        <w:t>Доклад об осуществлении муниципального жилищного контроля администраци</w:t>
      </w:r>
      <w:r>
        <w:rPr>
          <w:rFonts w:ascii="Times New Roman" w:eastAsia="Calibri" w:hAnsi="Times New Roman" w:cs="Times New Roman"/>
          <w:sz w:val="28"/>
        </w:rPr>
        <w:t>ей</w:t>
      </w:r>
      <w:r w:rsidRPr="00B701C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Юсьвинского</w:t>
      </w:r>
      <w:r w:rsidRPr="00B701C9">
        <w:rPr>
          <w:rFonts w:ascii="Times New Roman" w:eastAsia="Calibri" w:hAnsi="Times New Roman" w:cs="Times New Roman"/>
          <w:sz w:val="28"/>
        </w:rPr>
        <w:t xml:space="preserve"> муниципального округа Пермского края за 2022 год подготовлен в соответствии с постановлением Правительства Российской Федерации от 5 апреля 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  <w:proofErr w:type="gramEnd"/>
    </w:p>
    <w:p w:rsidR="00B701C9" w:rsidRPr="00B701C9" w:rsidRDefault="00B701C9" w:rsidP="00B7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701C9">
        <w:rPr>
          <w:rFonts w:ascii="Times New Roman" w:eastAsia="Calibri" w:hAnsi="Times New Roman" w:cs="Times New Roman"/>
          <w:sz w:val="28"/>
        </w:rPr>
        <w:t xml:space="preserve">Муниципальный жилищный контроль на территории </w:t>
      </w:r>
      <w:r>
        <w:rPr>
          <w:rFonts w:ascii="Times New Roman" w:eastAsia="Calibri" w:hAnsi="Times New Roman" w:cs="Times New Roman"/>
          <w:sz w:val="28"/>
        </w:rPr>
        <w:t>Юсьвинского</w:t>
      </w:r>
      <w:r w:rsidRPr="00B701C9">
        <w:rPr>
          <w:rFonts w:ascii="Times New Roman" w:eastAsia="Calibri" w:hAnsi="Times New Roman" w:cs="Times New Roman"/>
          <w:sz w:val="28"/>
        </w:rPr>
        <w:t xml:space="preserve"> муниципального округа Пермского края в 2022 году осуществлялся в соответствии с Федеральным законом от 31.07.2020 г. № 248-ФЗ «О государственном (надзоре) и муниципальном контроле в Российской Федерации», Положением о муниципальном жилищном контроле на территории Юсьвинского муниципального округа Пермского края, утвержденным Решением Думы </w:t>
      </w:r>
      <w:r>
        <w:rPr>
          <w:rFonts w:ascii="Times New Roman" w:eastAsia="Calibri" w:hAnsi="Times New Roman" w:cs="Times New Roman"/>
          <w:sz w:val="28"/>
        </w:rPr>
        <w:t>Юсьвинского</w:t>
      </w:r>
      <w:r w:rsidRPr="00B701C9">
        <w:rPr>
          <w:rFonts w:ascii="Times New Roman" w:eastAsia="Calibri" w:hAnsi="Times New Roman" w:cs="Times New Roman"/>
          <w:sz w:val="28"/>
        </w:rPr>
        <w:t xml:space="preserve"> муниципального округа от </w:t>
      </w:r>
      <w:r>
        <w:rPr>
          <w:rFonts w:ascii="Times New Roman" w:eastAsia="Calibri" w:hAnsi="Times New Roman" w:cs="Times New Roman"/>
          <w:sz w:val="28"/>
        </w:rPr>
        <w:t>23.09</w:t>
      </w:r>
      <w:r w:rsidRPr="00B701C9">
        <w:rPr>
          <w:rFonts w:ascii="Times New Roman" w:eastAsia="Calibri" w:hAnsi="Times New Roman" w:cs="Times New Roman"/>
          <w:sz w:val="28"/>
        </w:rPr>
        <w:t xml:space="preserve">.2021 г. № </w:t>
      </w:r>
      <w:r>
        <w:rPr>
          <w:rFonts w:ascii="Times New Roman" w:eastAsia="Calibri" w:hAnsi="Times New Roman" w:cs="Times New Roman"/>
          <w:sz w:val="28"/>
        </w:rPr>
        <w:t>347</w:t>
      </w:r>
      <w:r w:rsidRPr="00B701C9"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B701C9" w:rsidRPr="00B701C9" w:rsidRDefault="00B701C9" w:rsidP="00B7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01C9">
        <w:rPr>
          <w:rFonts w:ascii="Times New Roman" w:eastAsia="Calibri" w:hAnsi="Times New Roman" w:cs="Times New Roman"/>
          <w:sz w:val="28"/>
        </w:rPr>
        <w:t>Перечень нормативных правовых актов, содержащих обязательные требования:</w:t>
      </w:r>
    </w:p>
    <w:p w:rsidR="00B701C9" w:rsidRDefault="00B701C9" w:rsidP="00B7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01C9">
        <w:rPr>
          <w:rFonts w:ascii="Times New Roman" w:eastAsia="Calibri" w:hAnsi="Times New Roman" w:cs="Times New Roman"/>
          <w:sz w:val="28"/>
        </w:rPr>
        <w:t>- Жилищный кодекс Российской Федерации от 29.12. 2004 г. № 188-ФЗ,</w:t>
      </w:r>
    </w:p>
    <w:p w:rsidR="00B701C9" w:rsidRDefault="00B701C9" w:rsidP="00B7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B701C9">
        <w:rPr>
          <w:rFonts w:ascii="Times New Roman" w:eastAsia="Calibri" w:hAnsi="Times New Roman" w:cs="Times New Roman"/>
          <w:sz w:val="28"/>
        </w:rPr>
        <w:t>Гражданский кодекс Российской Федерации (часть первая) от 30.11.1994 № 51-ФЗ</w:t>
      </w:r>
      <w:r>
        <w:rPr>
          <w:rFonts w:ascii="Times New Roman" w:eastAsia="Calibri" w:hAnsi="Times New Roman" w:cs="Times New Roman"/>
          <w:sz w:val="28"/>
        </w:rPr>
        <w:t>,</w:t>
      </w:r>
    </w:p>
    <w:p w:rsidR="00B701C9" w:rsidRPr="00B701C9" w:rsidRDefault="00B701C9" w:rsidP="00B7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B701C9">
        <w:rPr>
          <w:rFonts w:ascii="Times New Roman" w:eastAsia="Calibri" w:hAnsi="Times New Roman" w:cs="Times New Roman"/>
          <w:sz w:val="28"/>
        </w:rPr>
        <w:t>Кодекс Российской Федерации об административных правонарушениях от 30.12.2001 № 195-ФЗ</w:t>
      </w:r>
      <w:r>
        <w:rPr>
          <w:rFonts w:ascii="Times New Roman" w:eastAsia="Calibri" w:hAnsi="Times New Roman" w:cs="Times New Roman"/>
          <w:sz w:val="28"/>
        </w:rPr>
        <w:t>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eastAsia="Calibri" w:hAnsi="Times New Roman" w:cs="Times New Roman"/>
          <w:sz w:val="28"/>
        </w:rPr>
        <w:t>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>Постановление Госстроя Российской Федерации от 27.09.2003 № 170 «Об утверждении Правил и норм технической эксплуатации жилищного фонда»</w:t>
      </w:r>
      <w:r>
        <w:rPr>
          <w:rFonts w:ascii="Times New Roman" w:eastAsia="Calibri" w:hAnsi="Times New Roman" w:cs="Times New Roman"/>
          <w:sz w:val="28"/>
        </w:rPr>
        <w:t>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proofErr w:type="gramStart"/>
      <w:r w:rsidRPr="00637CC0">
        <w:rPr>
          <w:rFonts w:ascii="Times New Roman" w:eastAsia="Calibri" w:hAnsi="Times New Roman" w:cs="Times New Roman"/>
          <w:sz w:val="28"/>
        </w:rPr>
        <w:t>C</w:t>
      </w:r>
      <w:proofErr w:type="gramEnd"/>
      <w:r w:rsidRPr="00637CC0">
        <w:rPr>
          <w:rFonts w:ascii="Times New Roman" w:eastAsia="Calibri" w:hAnsi="Times New Roman" w:cs="Times New Roman"/>
          <w:sz w:val="28"/>
        </w:rPr>
        <w:t>анитарно</w:t>
      </w:r>
      <w:proofErr w:type="spellEnd"/>
      <w:r w:rsidRPr="00637CC0">
        <w:rPr>
          <w:rFonts w:ascii="Times New Roman" w:eastAsia="Calibri" w:hAnsi="Times New Roman" w:cs="Times New Roman"/>
          <w:sz w:val="28"/>
        </w:rPr>
        <w:t xml:space="preserve"> – эпидемиологические правила и нормативы 2.1.2.2645.10 «Санитарно - эпидемиологические требования к условиям проживания в жилых зданиях и помещениях», утвержденные Главным государственным врачом Российской Федерации от 10.06.2010 года № 64</w:t>
      </w:r>
      <w:r>
        <w:rPr>
          <w:rFonts w:ascii="Times New Roman" w:eastAsia="Calibri" w:hAnsi="Times New Roman" w:cs="Times New Roman"/>
          <w:sz w:val="28"/>
        </w:rPr>
        <w:t>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>
        <w:rPr>
          <w:rFonts w:ascii="Times New Roman" w:eastAsia="Calibri" w:hAnsi="Times New Roman" w:cs="Times New Roman"/>
          <w:sz w:val="28"/>
        </w:rPr>
        <w:t>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 xml:space="preserve">Постановление Правительства РФ от 03.04.2013 № 290 «О минимальном перечне услуг и работ, необходимых для обеспечения </w:t>
      </w:r>
      <w:r w:rsidRPr="00637CC0">
        <w:rPr>
          <w:rFonts w:ascii="Times New Roman" w:eastAsia="Calibri" w:hAnsi="Times New Roman" w:cs="Times New Roman"/>
          <w:sz w:val="28"/>
        </w:rPr>
        <w:lastRenderedPageBreak/>
        <w:t>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eastAsia="Calibri" w:hAnsi="Times New Roman" w:cs="Times New Roman"/>
          <w:sz w:val="28"/>
        </w:rPr>
        <w:t>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</w:t>
      </w:r>
      <w:r>
        <w:rPr>
          <w:rFonts w:ascii="Times New Roman" w:eastAsia="Calibri" w:hAnsi="Times New Roman" w:cs="Times New Roman"/>
          <w:sz w:val="28"/>
        </w:rPr>
        <w:t>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 xml:space="preserve">Приказ </w:t>
      </w:r>
      <w:proofErr w:type="spellStart"/>
      <w:r w:rsidRPr="00637CC0">
        <w:rPr>
          <w:rFonts w:ascii="Times New Roman" w:eastAsia="Calibri" w:hAnsi="Times New Roman" w:cs="Times New Roman"/>
          <w:sz w:val="28"/>
        </w:rPr>
        <w:t>Минрегиона</w:t>
      </w:r>
      <w:proofErr w:type="spellEnd"/>
      <w:r w:rsidRPr="00637CC0">
        <w:rPr>
          <w:rFonts w:ascii="Times New Roman" w:eastAsia="Calibri" w:hAnsi="Times New Roman" w:cs="Times New Roman"/>
          <w:sz w:val="28"/>
        </w:rPr>
        <w:t xml:space="preserve"> РФ от 26.06.2009 № 239 «Об утверждении Порядка содержания и ремонта внутридомового газового оборудования в Российской Федерации»</w:t>
      </w:r>
      <w:r>
        <w:rPr>
          <w:rFonts w:ascii="Times New Roman" w:eastAsia="Calibri" w:hAnsi="Times New Roman" w:cs="Times New Roman"/>
          <w:sz w:val="28"/>
        </w:rPr>
        <w:t>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>Приказ Министерства строительства и жилищно – коммунального хозяйства Российской Федерации от 26.10.2015 №761/</w:t>
      </w:r>
      <w:proofErr w:type="spellStart"/>
      <w:proofErr w:type="gramStart"/>
      <w:r w:rsidRPr="00637CC0">
        <w:rPr>
          <w:rFonts w:ascii="Times New Roman" w:eastAsia="Calibri" w:hAnsi="Times New Roman" w:cs="Times New Roman"/>
          <w:sz w:val="28"/>
        </w:rPr>
        <w:t>пр</w:t>
      </w:r>
      <w:proofErr w:type="spellEnd"/>
      <w:proofErr w:type="gramEnd"/>
      <w:r w:rsidRPr="00637CC0">
        <w:rPr>
          <w:rFonts w:ascii="Times New Roman" w:eastAsia="Calibri" w:hAnsi="Times New Roman" w:cs="Times New Roman"/>
          <w:sz w:val="28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</w:t>
      </w:r>
      <w:r>
        <w:rPr>
          <w:rFonts w:ascii="Times New Roman" w:eastAsia="Calibri" w:hAnsi="Times New Roman" w:cs="Times New Roman"/>
          <w:sz w:val="28"/>
        </w:rPr>
        <w:t>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>Постановление Правительства РФ от 15.05.2013 № 416 «О порядке осуществления деятельности по управлению многоквартирными домами»</w:t>
      </w:r>
      <w:r>
        <w:rPr>
          <w:rFonts w:ascii="Times New Roman" w:eastAsia="Calibri" w:hAnsi="Times New Roman" w:cs="Times New Roman"/>
          <w:sz w:val="28"/>
        </w:rPr>
        <w:t>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eastAsia="Calibri" w:hAnsi="Times New Roman" w:cs="Times New Roman"/>
          <w:sz w:val="28"/>
        </w:rPr>
        <w:t>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eastAsia="Calibri" w:hAnsi="Times New Roman" w:cs="Times New Roman"/>
          <w:sz w:val="28"/>
        </w:rPr>
        <w:t>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>Постановление Правительства РФ от 21.07.2008 №549 «О порядке поставки газа для обеспечения коммунально-бытовых нужд граждан»</w:t>
      </w:r>
      <w:r>
        <w:rPr>
          <w:rFonts w:ascii="Times New Roman" w:eastAsia="Calibri" w:hAnsi="Times New Roman" w:cs="Times New Roman"/>
          <w:sz w:val="28"/>
        </w:rPr>
        <w:t>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>Постановление Правительства РФ от 14.02.2012 № 124 «О правилах, обязательных при заключении договоров снабжения коммунальными ресурсами»</w:t>
      </w:r>
      <w:r>
        <w:rPr>
          <w:rFonts w:ascii="Times New Roman" w:eastAsia="Calibri" w:hAnsi="Times New Roman" w:cs="Times New Roman"/>
          <w:sz w:val="28"/>
        </w:rPr>
        <w:t>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>Постановление Правительства РФ от 14.11.2014 №1190 «О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общежитии»</w:t>
      </w:r>
      <w:r>
        <w:rPr>
          <w:rFonts w:ascii="Times New Roman" w:eastAsia="Calibri" w:hAnsi="Times New Roman" w:cs="Times New Roman"/>
          <w:sz w:val="28"/>
        </w:rPr>
        <w:t>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>Постановление Правительства РФ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</w:r>
      <w:r>
        <w:rPr>
          <w:rFonts w:ascii="Times New Roman" w:eastAsia="Calibri" w:hAnsi="Times New Roman" w:cs="Times New Roman"/>
          <w:sz w:val="28"/>
        </w:rPr>
        <w:t>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8"/>
        </w:rPr>
        <w:t>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>Федеральный закон от 26.06.2008 № 102-ФЗ «Об обеспечении единства измерений»</w:t>
      </w:r>
      <w:r>
        <w:rPr>
          <w:rFonts w:ascii="Times New Roman" w:eastAsia="Calibri" w:hAnsi="Times New Roman" w:cs="Times New Roman"/>
          <w:sz w:val="28"/>
        </w:rPr>
        <w:t>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>Приказ Министерство строительства и жилищно – коммунального хозяйства Российской Федерации от 06.06.2016 №399/</w:t>
      </w:r>
      <w:proofErr w:type="spellStart"/>
      <w:proofErr w:type="gramStart"/>
      <w:r w:rsidRPr="00637CC0">
        <w:rPr>
          <w:rFonts w:ascii="Times New Roman" w:eastAsia="Calibri" w:hAnsi="Times New Roman" w:cs="Times New Roman"/>
          <w:sz w:val="28"/>
        </w:rPr>
        <w:t>пр</w:t>
      </w:r>
      <w:proofErr w:type="spellEnd"/>
      <w:proofErr w:type="gramEnd"/>
      <w:r w:rsidRPr="00637CC0">
        <w:rPr>
          <w:rFonts w:ascii="Times New Roman" w:eastAsia="Calibri" w:hAnsi="Times New Roman" w:cs="Times New Roman"/>
          <w:sz w:val="28"/>
        </w:rPr>
        <w:t xml:space="preserve"> «Об утверждении Правил определения класса энергетической эффективности многоквартирных домов»</w:t>
      </w:r>
      <w:r>
        <w:rPr>
          <w:rFonts w:ascii="Times New Roman" w:eastAsia="Calibri" w:hAnsi="Times New Roman" w:cs="Times New Roman"/>
          <w:sz w:val="28"/>
        </w:rPr>
        <w:t>,</w:t>
      </w:r>
    </w:p>
    <w:p w:rsidR="00B701C9" w:rsidRPr="00B701C9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 xml:space="preserve">Приказ Министерства энергетики Российской Федерации от 07.04.2010 № 149 «Об утверждении порядка заключения и существенных условий </w:t>
      </w:r>
      <w:r w:rsidRPr="00637CC0">
        <w:rPr>
          <w:rFonts w:ascii="Times New Roman" w:eastAsia="Calibri" w:hAnsi="Times New Roman" w:cs="Times New Roman"/>
          <w:sz w:val="28"/>
        </w:rPr>
        <w:lastRenderedPageBreak/>
        <w:t>договора, регулирующего условия установки, замены и (или) эксплуатации приборов учета используемых энергетических ресурсов»</w:t>
      </w:r>
      <w:r>
        <w:rPr>
          <w:rFonts w:ascii="Times New Roman" w:eastAsia="Calibri" w:hAnsi="Times New Roman" w:cs="Times New Roman"/>
          <w:sz w:val="28"/>
        </w:rPr>
        <w:t>.</w:t>
      </w:r>
    </w:p>
    <w:p w:rsidR="00637CC0" w:rsidRDefault="00637CC0" w:rsidP="00B701C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B701C9" w:rsidRPr="00B701C9" w:rsidRDefault="00B701C9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701C9">
        <w:rPr>
          <w:rFonts w:ascii="Times New Roman" w:eastAsia="Calibri" w:hAnsi="Times New Roman" w:cs="Times New Roman"/>
          <w:b/>
          <w:sz w:val="28"/>
        </w:rPr>
        <w:t>Раздел 2. Организация муниципального жилищного контроля.</w:t>
      </w:r>
    </w:p>
    <w:p w:rsidR="00B701C9" w:rsidRPr="00B701C9" w:rsidRDefault="00B701C9" w:rsidP="00B7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01C9">
        <w:rPr>
          <w:rFonts w:ascii="Times New Roman" w:eastAsia="Calibri" w:hAnsi="Times New Roman" w:cs="Times New Roman"/>
          <w:sz w:val="28"/>
        </w:rPr>
        <w:t xml:space="preserve">Муниципальный жилищный контроль в 2022 году осуществлялся уполномоченным органом в форме проведения профилактических мероприятий, утвержденных Положением о муниципальном жилищном контроле на территории </w:t>
      </w:r>
      <w:r w:rsidR="00637CC0">
        <w:rPr>
          <w:rFonts w:ascii="Times New Roman" w:eastAsia="Calibri" w:hAnsi="Times New Roman" w:cs="Times New Roman"/>
          <w:sz w:val="28"/>
        </w:rPr>
        <w:t>Юсьвинского</w:t>
      </w:r>
      <w:r w:rsidRPr="00B701C9">
        <w:rPr>
          <w:rFonts w:ascii="Times New Roman" w:eastAsia="Calibri" w:hAnsi="Times New Roman" w:cs="Times New Roman"/>
          <w:sz w:val="28"/>
        </w:rPr>
        <w:t xml:space="preserve"> муниципального округа</w:t>
      </w:r>
      <w:r w:rsidR="00637CC0">
        <w:rPr>
          <w:rFonts w:ascii="Times New Roman" w:eastAsia="Calibri" w:hAnsi="Times New Roman" w:cs="Times New Roman"/>
          <w:sz w:val="28"/>
        </w:rPr>
        <w:t xml:space="preserve"> Пермского края</w:t>
      </w:r>
      <w:r w:rsidRPr="00B701C9">
        <w:rPr>
          <w:rFonts w:ascii="Times New Roman" w:eastAsia="Calibri" w:hAnsi="Times New Roman" w:cs="Times New Roman"/>
          <w:sz w:val="28"/>
        </w:rPr>
        <w:t>, направленных на соблюдение обязательных требований, установленных в соответствии с жилищным законодательством, юридическими лицами, индивидуальными предпринимателями и гражданами.</w:t>
      </w:r>
    </w:p>
    <w:p w:rsidR="00B701C9" w:rsidRPr="00B701C9" w:rsidRDefault="00B701C9" w:rsidP="00B7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01C9">
        <w:rPr>
          <w:rFonts w:ascii="Times New Roman" w:eastAsia="Calibri" w:hAnsi="Times New Roman" w:cs="Times New Roman"/>
          <w:sz w:val="28"/>
        </w:rPr>
        <w:t xml:space="preserve">Нормативно-правовые акты, регламентирующие порядок организации и осуществления муниципального жилищного контроля на территории </w:t>
      </w:r>
      <w:r w:rsidR="00637CC0">
        <w:rPr>
          <w:rFonts w:ascii="Times New Roman" w:eastAsia="Calibri" w:hAnsi="Times New Roman" w:cs="Times New Roman"/>
          <w:sz w:val="28"/>
        </w:rPr>
        <w:t>Юсьвинского</w:t>
      </w:r>
      <w:r w:rsidRPr="00B701C9">
        <w:rPr>
          <w:rFonts w:ascii="Times New Roman" w:eastAsia="Calibri" w:hAnsi="Times New Roman" w:cs="Times New Roman"/>
          <w:sz w:val="28"/>
        </w:rPr>
        <w:t xml:space="preserve"> муниципального округа Пермского края:</w:t>
      </w:r>
    </w:p>
    <w:p w:rsidR="00B701C9" w:rsidRPr="00B701C9" w:rsidRDefault="00B701C9" w:rsidP="00B7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01C9">
        <w:rPr>
          <w:rFonts w:ascii="Times New Roman" w:eastAsia="Calibri" w:hAnsi="Times New Roman" w:cs="Times New Roman"/>
          <w:sz w:val="28"/>
        </w:rPr>
        <w:t xml:space="preserve">- Решение </w:t>
      </w:r>
      <w:r w:rsidR="00637CC0" w:rsidRPr="00637CC0">
        <w:rPr>
          <w:rFonts w:ascii="Times New Roman" w:eastAsia="Calibri" w:hAnsi="Times New Roman" w:cs="Times New Roman"/>
          <w:sz w:val="28"/>
        </w:rPr>
        <w:t>Думы Юсьвинского муниципального округа Пермского края № 347 от 23.09.2021</w:t>
      </w:r>
      <w:r w:rsidRPr="00B701C9">
        <w:rPr>
          <w:rFonts w:ascii="Times New Roman" w:eastAsia="Calibri" w:hAnsi="Times New Roman" w:cs="Times New Roman"/>
          <w:sz w:val="28"/>
        </w:rPr>
        <w:t xml:space="preserve"> «Об утверждении Положения о муниципальном жилищном контроле на территории </w:t>
      </w:r>
      <w:r w:rsidR="00637CC0">
        <w:rPr>
          <w:rFonts w:ascii="Times New Roman" w:eastAsia="Calibri" w:hAnsi="Times New Roman" w:cs="Times New Roman"/>
          <w:sz w:val="28"/>
        </w:rPr>
        <w:t>Юсьвинского</w:t>
      </w:r>
      <w:r w:rsidRPr="00B701C9">
        <w:rPr>
          <w:rFonts w:ascii="Times New Roman" w:eastAsia="Calibri" w:hAnsi="Times New Roman" w:cs="Times New Roman"/>
          <w:sz w:val="28"/>
        </w:rPr>
        <w:t xml:space="preserve"> муниципального округа</w:t>
      </w:r>
      <w:r w:rsidR="00637CC0">
        <w:rPr>
          <w:rFonts w:ascii="Times New Roman" w:eastAsia="Calibri" w:hAnsi="Times New Roman" w:cs="Times New Roman"/>
          <w:sz w:val="28"/>
        </w:rPr>
        <w:t xml:space="preserve"> Пермского края</w:t>
      </w:r>
      <w:r w:rsidRPr="00B701C9">
        <w:rPr>
          <w:rFonts w:ascii="Times New Roman" w:eastAsia="Calibri" w:hAnsi="Times New Roman" w:cs="Times New Roman"/>
          <w:sz w:val="28"/>
        </w:rPr>
        <w:t>»,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>Постановление администрации Юсьвинского муниципального округа Пермского края от 06.12.2021 № 727/2 «Об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Юсьвинского муниципального окр</w:t>
      </w:r>
      <w:r>
        <w:rPr>
          <w:rFonts w:ascii="Times New Roman" w:eastAsia="Calibri" w:hAnsi="Times New Roman" w:cs="Times New Roman"/>
          <w:sz w:val="28"/>
        </w:rPr>
        <w:t>уга Пермского края на 2023 год»,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>Решение Думы Юсьвинского муниципального округа Пермского края от 22.02.2022 № 390 «Об утверждении показателей результативности и эффективности деятельности муниципального жилищного контроля на территории Юсьвинского муници</w:t>
      </w:r>
      <w:r>
        <w:rPr>
          <w:rFonts w:ascii="Times New Roman" w:eastAsia="Calibri" w:hAnsi="Times New Roman" w:cs="Times New Roman"/>
          <w:sz w:val="28"/>
        </w:rPr>
        <w:t>пального округа Пермского края»,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>Постановление администрации Юсьвинского муниципального округа Пермского края от 01.03.2022 № 110/4 «Об утверждении Формы проверочного листа, применяемого при осуществлении муниципального жилищного контроля на территории Юсьвинского муници</w:t>
      </w:r>
      <w:r>
        <w:rPr>
          <w:rFonts w:ascii="Times New Roman" w:eastAsia="Calibri" w:hAnsi="Times New Roman" w:cs="Times New Roman"/>
          <w:sz w:val="28"/>
        </w:rPr>
        <w:t>пального округа Пермского края»,</w:t>
      </w:r>
    </w:p>
    <w:p w:rsid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37CC0">
        <w:rPr>
          <w:rFonts w:ascii="Times New Roman" w:eastAsia="Calibri" w:hAnsi="Times New Roman" w:cs="Times New Roman"/>
          <w:sz w:val="28"/>
        </w:rPr>
        <w:t>Решение Думы Юсьвинского муниципального округа Пермского края от 24.03.2022 № 398 «О внесении изменений в Положение о муниципальном жилищном контроле на территории Юсьвинского муниципального округа Пермского края»</w:t>
      </w:r>
      <w:r>
        <w:rPr>
          <w:rFonts w:ascii="Times New Roman" w:eastAsia="Calibri" w:hAnsi="Times New Roman" w:cs="Times New Roman"/>
          <w:sz w:val="28"/>
        </w:rPr>
        <w:t>.</w:t>
      </w:r>
    </w:p>
    <w:p w:rsid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701C9" w:rsidRPr="00B701C9" w:rsidRDefault="00B701C9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701C9">
        <w:rPr>
          <w:rFonts w:ascii="Times New Roman" w:eastAsia="Calibri" w:hAnsi="Times New Roman" w:cs="Times New Roman"/>
          <w:b/>
          <w:sz w:val="28"/>
        </w:rPr>
        <w:t>Раздел 3. Финансовое и кадровое обеспечение муниципального жилищного контроля.</w:t>
      </w:r>
    </w:p>
    <w:p w:rsidR="00B701C9" w:rsidRPr="00B701C9" w:rsidRDefault="00B701C9" w:rsidP="00B7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01C9">
        <w:rPr>
          <w:rFonts w:ascii="Times New Roman" w:eastAsia="Calibri" w:hAnsi="Times New Roman" w:cs="Times New Roman"/>
          <w:sz w:val="28"/>
        </w:rPr>
        <w:t xml:space="preserve">Финансовые затраты по исполнению функций по осуществлению муниципального жилищного контроля в 2022 году отсутствовали, в связи с тем, что проведение контрольных мероприятий по осуществлению муниципального жилищного контроля на территории </w:t>
      </w:r>
      <w:r w:rsidR="00637CC0">
        <w:rPr>
          <w:rFonts w:ascii="Times New Roman" w:eastAsia="Calibri" w:hAnsi="Times New Roman" w:cs="Times New Roman"/>
          <w:sz w:val="28"/>
        </w:rPr>
        <w:t>Юсьвинского</w:t>
      </w:r>
      <w:r w:rsidRPr="00B701C9">
        <w:rPr>
          <w:rFonts w:ascii="Times New Roman" w:eastAsia="Calibri" w:hAnsi="Times New Roman" w:cs="Times New Roman"/>
          <w:sz w:val="28"/>
        </w:rPr>
        <w:t xml:space="preserve"> муниципального округа </w:t>
      </w:r>
      <w:r w:rsidR="00637CC0">
        <w:rPr>
          <w:rFonts w:ascii="Times New Roman" w:eastAsia="Calibri" w:hAnsi="Times New Roman" w:cs="Times New Roman"/>
          <w:sz w:val="28"/>
        </w:rPr>
        <w:t xml:space="preserve">Пермского края </w:t>
      </w:r>
      <w:r w:rsidRPr="00B701C9">
        <w:rPr>
          <w:rFonts w:ascii="Times New Roman" w:eastAsia="Calibri" w:hAnsi="Times New Roman" w:cs="Times New Roman"/>
          <w:sz w:val="28"/>
        </w:rPr>
        <w:t xml:space="preserve">не предусмотрено. Проведение профилактических мероприятий в рамках осуществления муниципального </w:t>
      </w:r>
      <w:r w:rsidRPr="00B701C9">
        <w:rPr>
          <w:rFonts w:ascii="Times New Roman" w:eastAsia="Calibri" w:hAnsi="Times New Roman" w:cs="Times New Roman"/>
          <w:sz w:val="28"/>
        </w:rPr>
        <w:lastRenderedPageBreak/>
        <w:t>жилищного контроля финансовые затраты не влекут финансовых обязательств.</w:t>
      </w:r>
    </w:p>
    <w:p w:rsidR="00B701C9" w:rsidRDefault="00B701C9" w:rsidP="00B7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01C9">
        <w:rPr>
          <w:rFonts w:ascii="Times New Roman" w:eastAsia="Calibri" w:hAnsi="Times New Roman" w:cs="Times New Roman"/>
          <w:sz w:val="28"/>
        </w:rPr>
        <w:t>Штатная численность сотрудников уполномоченного органа, осуществляющих функции муниципального жилищного контроля, составляла 2 человека.</w:t>
      </w:r>
    </w:p>
    <w:p w:rsidR="002E2719" w:rsidRPr="00B701C9" w:rsidRDefault="002E2719" w:rsidP="00B7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E2719">
        <w:rPr>
          <w:rFonts w:ascii="Times New Roman" w:eastAsia="Calibri" w:hAnsi="Times New Roman" w:cs="Times New Roman"/>
          <w:sz w:val="28"/>
        </w:rPr>
        <w:t>Эксперты и представители экспертных организаций, к проведению мероприятий по контролю не привлекались.</w:t>
      </w:r>
    </w:p>
    <w:p w:rsid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B701C9" w:rsidRPr="00B701C9" w:rsidRDefault="00B701C9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701C9">
        <w:rPr>
          <w:rFonts w:ascii="Times New Roman" w:eastAsia="Calibri" w:hAnsi="Times New Roman" w:cs="Times New Roman"/>
          <w:b/>
          <w:sz w:val="28"/>
        </w:rPr>
        <w:t>Раздел 4. Проведение муниципального жилищного контроля.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37CC0">
        <w:rPr>
          <w:rFonts w:ascii="Times New Roman" w:eastAsia="Calibri" w:hAnsi="Times New Roman" w:cs="Times New Roman"/>
          <w:sz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637CC0">
        <w:rPr>
          <w:rFonts w:ascii="Times New Roman" w:eastAsia="Calibri" w:hAnsi="Times New Roman" w:cs="Times New Roman"/>
          <w:sz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37CC0">
        <w:rPr>
          <w:rFonts w:ascii="Times New Roman" w:eastAsia="Calibri" w:hAnsi="Times New Roman" w:cs="Times New Roman"/>
          <w:sz w:val="28"/>
        </w:rPr>
        <w:t>2) требований к формированию фондов капитального ремонта;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37CC0">
        <w:rPr>
          <w:rFonts w:ascii="Times New Roman" w:eastAsia="Calibri" w:hAnsi="Times New Roman" w:cs="Times New Roman"/>
          <w:sz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37CC0">
        <w:rPr>
          <w:rFonts w:ascii="Times New Roman" w:eastAsia="Calibri" w:hAnsi="Times New Roman" w:cs="Times New Roman"/>
          <w:sz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37CC0">
        <w:rPr>
          <w:rFonts w:ascii="Times New Roman" w:eastAsia="Calibri" w:hAnsi="Times New Roman" w:cs="Times New Roman"/>
          <w:sz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37CC0">
        <w:rPr>
          <w:rFonts w:ascii="Times New Roman" w:eastAsia="Calibri" w:hAnsi="Times New Roman" w:cs="Times New Roman"/>
          <w:sz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37CC0">
        <w:rPr>
          <w:rFonts w:ascii="Times New Roman" w:eastAsia="Calibri" w:hAnsi="Times New Roman" w:cs="Times New Roman"/>
          <w:sz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37CC0">
        <w:rPr>
          <w:rFonts w:ascii="Times New Roman" w:eastAsia="Calibri" w:hAnsi="Times New Roman" w:cs="Times New Roman"/>
          <w:sz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37CC0">
        <w:rPr>
          <w:rFonts w:ascii="Times New Roman" w:eastAsia="Calibri" w:hAnsi="Times New Roman" w:cs="Times New Roman"/>
          <w:sz w:val="28"/>
        </w:rPr>
        <w:t xml:space="preserve">9) требований к порядку размещения </w:t>
      </w:r>
      <w:proofErr w:type="spellStart"/>
      <w:r w:rsidRPr="00637CC0">
        <w:rPr>
          <w:rFonts w:ascii="Times New Roman" w:eastAsia="Calibri" w:hAnsi="Times New Roman" w:cs="Times New Roman"/>
          <w:sz w:val="28"/>
        </w:rPr>
        <w:t>ресурсоснабжающими</w:t>
      </w:r>
      <w:proofErr w:type="spellEnd"/>
      <w:r w:rsidRPr="00637CC0">
        <w:rPr>
          <w:rFonts w:ascii="Times New Roman" w:eastAsia="Calibri" w:hAnsi="Times New Roman" w:cs="Times New Roman"/>
          <w:sz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37CC0" w:rsidRPr="00637CC0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37CC0">
        <w:rPr>
          <w:rFonts w:ascii="Times New Roman" w:eastAsia="Calibri" w:hAnsi="Times New Roman" w:cs="Times New Roman"/>
          <w:sz w:val="28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B701C9" w:rsidRPr="00B701C9" w:rsidRDefault="00637CC0" w:rsidP="00637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37CC0">
        <w:rPr>
          <w:rFonts w:ascii="Times New Roman" w:eastAsia="Calibri" w:hAnsi="Times New Roman" w:cs="Times New Roman"/>
          <w:sz w:val="28"/>
        </w:rPr>
        <w:t>11) требований к предоставлению жилых помещений в наемных домах социального использования.</w:t>
      </w:r>
    </w:p>
    <w:p w:rsidR="00901F6A" w:rsidRPr="00901F6A" w:rsidRDefault="00901F6A" w:rsidP="00901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01F6A">
        <w:rPr>
          <w:rFonts w:ascii="Times New Roman" w:eastAsia="Calibri" w:hAnsi="Times New Roman" w:cs="Times New Roman"/>
          <w:sz w:val="28"/>
        </w:rPr>
        <w:t>Объектами муниципального жилищного контроля являются:</w:t>
      </w:r>
    </w:p>
    <w:p w:rsidR="00901F6A" w:rsidRPr="00901F6A" w:rsidRDefault="00901F6A" w:rsidP="00901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01F6A">
        <w:rPr>
          <w:rFonts w:ascii="Times New Roman" w:eastAsia="Calibri" w:hAnsi="Times New Roman" w:cs="Times New Roman"/>
          <w:sz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Положения;</w:t>
      </w:r>
    </w:p>
    <w:p w:rsidR="00901F6A" w:rsidRPr="00901F6A" w:rsidRDefault="00901F6A" w:rsidP="00901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01F6A">
        <w:rPr>
          <w:rFonts w:ascii="Times New Roman" w:eastAsia="Calibri" w:hAnsi="Times New Roman" w:cs="Times New Roman"/>
          <w:sz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B701C9" w:rsidRPr="00B701C9" w:rsidRDefault="00901F6A" w:rsidP="00901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01F6A">
        <w:rPr>
          <w:rFonts w:ascii="Times New Roman" w:eastAsia="Calibri" w:hAnsi="Times New Roman" w:cs="Times New Roman"/>
          <w:sz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1.2 настоящего Положения.</w:t>
      </w:r>
    </w:p>
    <w:p w:rsidR="00B701C9" w:rsidRDefault="00B701C9" w:rsidP="00B7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01C9">
        <w:rPr>
          <w:rFonts w:ascii="Times New Roman" w:eastAsia="Calibri" w:hAnsi="Times New Roman" w:cs="Times New Roman"/>
          <w:sz w:val="28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- контролируемые лица).</w:t>
      </w:r>
    </w:p>
    <w:p w:rsidR="002E2719" w:rsidRPr="00B701C9" w:rsidRDefault="002E2719" w:rsidP="00B7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E2719">
        <w:rPr>
          <w:rFonts w:ascii="Times New Roman" w:eastAsia="Calibri" w:hAnsi="Times New Roman" w:cs="Times New Roman"/>
          <w:sz w:val="28"/>
        </w:rPr>
        <w:t>В соответствии с Постановлением Правительства Российской Федерации от 10.03.2022 № 336 «Об особенностях организации и проведения государственного контроля (надзора), муниципального контроля» в 2022 году плановые и внеплановые проверки не проводились.</w:t>
      </w:r>
    </w:p>
    <w:p w:rsidR="00B701C9" w:rsidRPr="00B701C9" w:rsidRDefault="00B701C9" w:rsidP="00B7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01C9">
        <w:rPr>
          <w:rFonts w:ascii="Times New Roman" w:eastAsia="Calibri" w:hAnsi="Times New Roman" w:cs="Times New Roman"/>
          <w:sz w:val="28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B701C9" w:rsidRPr="00B701C9" w:rsidRDefault="00B701C9" w:rsidP="00B7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01C9">
        <w:rPr>
          <w:rFonts w:ascii="Times New Roman" w:eastAsia="Calibri" w:hAnsi="Times New Roman" w:cs="Times New Roman"/>
          <w:sz w:val="28"/>
        </w:rPr>
        <w:t>В исполнении проведения профилактических мероприятий, направленных на соблюдение требований, установленных муниципальными правовыми актами, при осуществлении муниципального жилищного контроля в 2022 году осуществлялись следующие мероприятия:</w:t>
      </w:r>
    </w:p>
    <w:p w:rsidR="00B701C9" w:rsidRPr="00B701C9" w:rsidRDefault="00B701C9" w:rsidP="00B7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01C9">
        <w:rPr>
          <w:rFonts w:ascii="Times New Roman" w:eastAsia="Calibri" w:hAnsi="Times New Roman" w:cs="Times New Roman"/>
          <w:sz w:val="28"/>
        </w:rPr>
        <w:t xml:space="preserve">1) размещение на официальном сайте </w:t>
      </w:r>
      <w:r w:rsidR="00901F6A">
        <w:rPr>
          <w:rFonts w:ascii="Times New Roman" w:eastAsia="Calibri" w:hAnsi="Times New Roman" w:cs="Times New Roman"/>
          <w:sz w:val="28"/>
        </w:rPr>
        <w:t>Юсьвинского</w:t>
      </w:r>
      <w:r w:rsidRPr="00B701C9">
        <w:rPr>
          <w:rFonts w:ascii="Times New Roman" w:eastAsia="Calibri" w:hAnsi="Times New Roman" w:cs="Times New Roman"/>
          <w:sz w:val="28"/>
        </w:rPr>
        <w:t xml:space="preserve"> муниципального округа </w:t>
      </w:r>
      <w:r w:rsidR="00901F6A">
        <w:rPr>
          <w:rFonts w:ascii="Times New Roman" w:eastAsia="Calibri" w:hAnsi="Times New Roman" w:cs="Times New Roman"/>
          <w:sz w:val="28"/>
        </w:rPr>
        <w:t xml:space="preserve">Пермского края </w:t>
      </w:r>
      <w:r w:rsidRPr="00B701C9">
        <w:rPr>
          <w:rFonts w:ascii="Times New Roman" w:eastAsia="Calibri" w:hAnsi="Times New Roman" w:cs="Times New Roman"/>
          <w:sz w:val="28"/>
        </w:rPr>
        <w:t>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B701C9" w:rsidRPr="00B701C9" w:rsidRDefault="00B701C9" w:rsidP="00B7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01C9">
        <w:rPr>
          <w:rFonts w:ascii="Times New Roman" w:eastAsia="Calibri" w:hAnsi="Times New Roman" w:cs="Times New Roman"/>
          <w:sz w:val="28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B701C9" w:rsidRPr="00B701C9" w:rsidRDefault="00B701C9" w:rsidP="00B7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01C9">
        <w:rPr>
          <w:rFonts w:ascii="Times New Roman" w:eastAsia="Calibri" w:hAnsi="Times New Roman" w:cs="Times New Roman"/>
          <w:sz w:val="28"/>
        </w:rPr>
        <w:t>3) информирование контролируемых лиц по вопросам соблюдения обязательных требований в сфере жилищного законодательства в отношении</w:t>
      </w:r>
      <w:r w:rsidR="002123CC">
        <w:rPr>
          <w:rFonts w:ascii="Times New Roman" w:eastAsia="Calibri" w:hAnsi="Times New Roman" w:cs="Times New Roman"/>
          <w:sz w:val="28"/>
        </w:rPr>
        <w:t xml:space="preserve"> муниципального жилищного фонда.</w:t>
      </w:r>
    </w:p>
    <w:p w:rsidR="002123CC" w:rsidRPr="002123CC" w:rsidRDefault="002123CC" w:rsidP="00212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123CC">
        <w:rPr>
          <w:rFonts w:ascii="Times New Roman" w:eastAsia="Calibri" w:hAnsi="Times New Roman" w:cs="Times New Roman"/>
          <w:sz w:val="28"/>
        </w:rPr>
        <w:lastRenderedPageBreak/>
        <w:t>Сведения, характеризующие в отчетный период работу по осуществлению муниципального</w:t>
      </w:r>
      <w:r>
        <w:rPr>
          <w:rFonts w:ascii="Times New Roman" w:eastAsia="Calibri" w:hAnsi="Times New Roman" w:cs="Times New Roman"/>
          <w:sz w:val="28"/>
        </w:rPr>
        <w:t xml:space="preserve"> жилищного </w:t>
      </w:r>
      <w:r w:rsidRPr="002123CC">
        <w:rPr>
          <w:rFonts w:ascii="Times New Roman" w:eastAsia="Calibri" w:hAnsi="Times New Roman" w:cs="Times New Roman"/>
          <w:sz w:val="28"/>
        </w:rPr>
        <w:t>контроля</w:t>
      </w:r>
      <w:r w:rsidR="007F3F93">
        <w:rPr>
          <w:rFonts w:ascii="Times New Roman" w:eastAsia="Calibri" w:hAnsi="Times New Roman" w:cs="Times New Roman"/>
          <w:sz w:val="28"/>
        </w:rPr>
        <w:t xml:space="preserve"> на территории Юсьвинского муниципального округа Пермского края</w:t>
      </w:r>
      <w:r w:rsidRPr="002123CC">
        <w:rPr>
          <w:rFonts w:ascii="Times New Roman" w:eastAsia="Calibri" w:hAnsi="Times New Roman" w:cs="Times New Roman"/>
          <w:sz w:val="28"/>
        </w:rPr>
        <w:t>, в том числе в динамике (по полугодиям):</w:t>
      </w:r>
    </w:p>
    <w:p w:rsidR="002123CC" w:rsidRPr="002123CC" w:rsidRDefault="002123CC" w:rsidP="00212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123CC">
        <w:rPr>
          <w:rFonts w:ascii="Times New Roman" w:eastAsia="Calibri" w:hAnsi="Times New Roman" w:cs="Times New Roman"/>
          <w:sz w:val="28"/>
        </w:rPr>
        <w:t>количество проверок по плану - 0;</w:t>
      </w:r>
    </w:p>
    <w:p w:rsidR="002123CC" w:rsidRPr="002123CC" w:rsidRDefault="002123CC" w:rsidP="00212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123CC">
        <w:rPr>
          <w:rFonts w:ascii="Times New Roman" w:eastAsia="Calibri" w:hAnsi="Times New Roman" w:cs="Times New Roman"/>
          <w:sz w:val="28"/>
        </w:rPr>
        <w:t>выявлено нарушений - 0;</w:t>
      </w:r>
    </w:p>
    <w:p w:rsidR="002123CC" w:rsidRPr="002123CC" w:rsidRDefault="002123CC" w:rsidP="00212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123CC">
        <w:rPr>
          <w:rFonts w:ascii="Times New Roman" w:eastAsia="Calibri" w:hAnsi="Times New Roman" w:cs="Times New Roman"/>
          <w:sz w:val="28"/>
        </w:rPr>
        <w:t>общее количество проверенных субъектов - 0;</w:t>
      </w:r>
    </w:p>
    <w:p w:rsidR="002123CC" w:rsidRPr="002123CC" w:rsidRDefault="002123CC" w:rsidP="00212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123CC">
        <w:rPr>
          <w:rFonts w:ascii="Times New Roman" w:eastAsia="Calibri" w:hAnsi="Times New Roman" w:cs="Times New Roman"/>
          <w:sz w:val="28"/>
        </w:rPr>
        <w:t>количество субъектов, в деятельности которых выявлены нарушения - 0;</w:t>
      </w:r>
    </w:p>
    <w:p w:rsidR="002123CC" w:rsidRPr="002123CC" w:rsidRDefault="002123CC" w:rsidP="00212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123CC">
        <w:rPr>
          <w:rFonts w:ascii="Times New Roman" w:eastAsia="Calibri" w:hAnsi="Times New Roman" w:cs="Times New Roman"/>
          <w:sz w:val="28"/>
        </w:rPr>
        <w:t>Протоколы об административных правонарушениях не составлялись.</w:t>
      </w:r>
    </w:p>
    <w:p w:rsidR="002123CC" w:rsidRDefault="002123CC" w:rsidP="00212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123CC">
        <w:rPr>
          <w:rFonts w:ascii="Times New Roman" w:eastAsia="Calibri" w:hAnsi="Times New Roman" w:cs="Times New Roman"/>
          <w:sz w:val="28"/>
        </w:rPr>
        <w:t>Предписания об устранении выявленных нарушений не выносились.</w:t>
      </w:r>
    </w:p>
    <w:p w:rsidR="00B701C9" w:rsidRPr="00B701C9" w:rsidRDefault="00B701C9" w:rsidP="00901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701C9">
        <w:rPr>
          <w:rFonts w:ascii="Times New Roman" w:eastAsia="Calibri" w:hAnsi="Times New Roman" w:cs="Times New Roman"/>
          <w:sz w:val="28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жилищному контролю в 2022 году не выявлено.</w:t>
      </w:r>
      <w:proofErr w:type="gramEnd"/>
    </w:p>
    <w:p w:rsidR="00901F6A" w:rsidRDefault="00901F6A" w:rsidP="00901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B701C9" w:rsidRPr="00B701C9" w:rsidRDefault="00B701C9" w:rsidP="00901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B701C9">
        <w:rPr>
          <w:rFonts w:ascii="Times New Roman" w:eastAsia="Calibri" w:hAnsi="Times New Roman" w:cs="Times New Roman"/>
          <w:b/>
          <w:sz w:val="28"/>
        </w:rPr>
        <w:t>Раздел 5. Действия уполномоченного органа по пресечению нарушений обязательных требований и (или) устранению последствий таких нарушений.</w:t>
      </w:r>
    </w:p>
    <w:p w:rsidR="00B701C9" w:rsidRPr="00B701C9" w:rsidRDefault="00B701C9" w:rsidP="00901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701C9">
        <w:rPr>
          <w:rFonts w:ascii="Times New Roman" w:eastAsia="Calibri" w:hAnsi="Times New Roman" w:cs="Times New Roman"/>
          <w:sz w:val="28"/>
        </w:rPr>
        <w:t>По результатам проведения профилактических мероприятий в 2022 году нарушений обязательных требований,</w:t>
      </w:r>
      <w:r w:rsidRPr="00B701C9">
        <w:rPr>
          <w:rFonts w:ascii="Calibri" w:eastAsia="Calibri" w:hAnsi="Calibri" w:cs="Times New Roman"/>
        </w:rPr>
        <w:t xml:space="preserve"> </w:t>
      </w:r>
      <w:r w:rsidRPr="00B701C9">
        <w:rPr>
          <w:rFonts w:ascii="Times New Roman" w:eastAsia="Calibri" w:hAnsi="Times New Roman" w:cs="Times New Roman"/>
          <w:sz w:val="28"/>
        </w:rPr>
        <w:t>установленных в соответствии с жилищным законодательством, юридическими лицами, индивидуальными предпринимателями и гражданами, выявлено не было.</w:t>
      </w:r>
    </w:p>
    <w:p w:rsidR="00901F6A" w:rsidRDefault="00901F6A" w:rsidP="00901F6A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B701C9" w:rsidRPr="00B701C9" w:rsidRDefault="00B701C9" w:rsidP="00901F6A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B701C9">
        <w:rPr>
          <w:rFonts w:ascii="Times New Roman" w:eastAsia="Calibri" w:hAnsi="Times New Roman" w:cs="Times New Roman"/>
          <w:b/>
          <w:sz w:val="28"/>
        </w:rPr>
        <w:t xml:space="preserve">Раздел </w:t>
      </w:r>
      <w:r w:rsidR="002E2719">
        <w:rPr>
          <w:rFonts w:ascii="Times New Roman" w:eastAsia="Calibri" w:hAnsi="Times New Roman" w:cs="Times New Roman"/>
          <w:b/>
          <w:sz w:val="28"/>
        </w:rPr>
        <w:t>6</w:t>
      </w:r>
      <w:r w:rsidRPr="00B701C9">
        <w:rPr>
          <w:rFonts w:ascii="Times New Roman" w:eastAsia="Calibri" w:hAnsi="Times New Roman" w:cs="Times New Roman"/>
          <w:b/>
          <w:sz w:val="28"/>
        </w:rPr>
        <w:t>. Выводы и предложения по результатам муниципального контроля.</w:t>
      </w:r>
    </w:p>
    <w:p w:rsidR="002E2719" w:rsidRPr="002E2719" w:rsidRDefault="002E2719" w:rsidP="002E2719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E2719">
        <w:rPr>
          <w:rFonts w:ascii="Times New Roman" w:eastAsia="Calibri" w:hAnsi="Times New Roman" w:cs="Times New Roman"/>
          <w:sz w:val="28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2E2719">
        <w:rPr>
          <w:rFonts w:ascii="Times New Roman" w:eastAsia="Calibri" w:hAnsi="Times New Roman" w:cs="Times New Roman"/>
          <w:sz w:val="28"/>
        </w:rPr>
        <w:t>цифровизации</w:t>
      </w:r>
      <w:proofErr w:type="spellEnd"/>
      <w:r w:rsidRPr="002E2719">
        <w:rPr>
          <w:rFonts w:ascii="Times New Roman" w:eastAsia="Calibri" w:hAnsi="Times New Roman" w:cs="Times New Roman"/>
          <w:sz w:val="28"/>
        </w:rPr>
        <w:t xml:space="preserve"> в 2022 году осуществлялось 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2E2719" w:rsidRPr="002E2719" w:rsidRDefault="002E2719" w:rsidP="002E2719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E2719">
        <w:rPr>
          <w:rFonts w:ascii="Times New Roman" w:eastAsia="Calibri" w:hAnsi="Times New Roman" w:cs="Times New Roman"/>
          <w:sz w:val="28"/>
        </w:rPr>
        <w:t>ЕРВК (единый реестр видов контроля);</w:t>
      </w:r>
    </w:p>
    <w:p w:rsidR="002E2719" w:rsidRPr="002E2719" w:rsidRDefault="002E2719" w:rsidP="002E2719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E2719">
        <w:rPr>
          <w:rFonts w:ascii="Times New Roman" w:eastAsia="Calibri" w:hAnsi="Times New Roman" w:cs="Times New Roman"/>
          <w:sz w:val="28"/>
        </w:rPr>
        <w:t>ЕРКНМ (единый реестр контрольно-надзорных мероприятий);</w:t>
      </w:r>
    </w:p>
    <w:p w:rsidR="002E2719" w:rsidRDefault="002E2719" w:rsidP="002E2719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E2719">
        <w:rPr>
          <w:rFonts w:ascii="Times New Roman" w:eastAsia="Calibri" w:hAnsi="Times New Roman" w:cs="Times New Roman"/>
          <w:sz w:val="28"/>
        </w:rPr>
        <w:t>monitoring.ar.gov.ru (совершенствование государственного управления).</w:t>
      </w:r>
    </w:p>
    <w:p w:rsidR="00B701C9" w:rsidRPr="00B701C9" w:rsidRDefault="00B701C9" w:rsidP="00901F6A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701C9">
        <w:rPr>
          <w:rFonts w:ascii="Times New Roman" w:eastAsia="Calibri" w:hAnsi="Times New Roman" w:cs="Times New Roman"/>
          <w:sz w:val="28"/>
        </w:rPr>
        <w:t>Для достижения эффективности результатов муниципального жилищного контроля необходимо проведение следующих мероприятий:</w:t>
      </w:r>
    </w:p>
    <w:p w:rsidR="00B701C9" w:rsidRPr="00B701C9" w:rsidRDefault="00B701C9" w:rsidP="00901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701C9">
        <w:rPr>
          <w:rFonts w:ascii="Times New Roman" w:eastAsia="Calibri" w:hAnsi="Times New Roman" w:cs="Times New Roman"/>
          <w:sz w:val="28"/>
        </w:rPr>
        <w:t>- участие в проведении практических семинаров и «Круглых столов» по вопросам осуществления муниципального жилищного контроля;</w:t>
      </w:r>
    </w:p>
    <w:p w:rsidR="00B701C9" w:rsidRPr="00B701C9" w:rsidRDefault="00B701C9" w:rsidP="00901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701C9">
        <w:rPr>
          <w:rFonts w:ascii="Times New Roman" w:eastAsia="Calibri" w:hAnsi="Times New Roman" w:cs="Times New Roman"/>
          <w:sz w:val="28"/>
        </w:rPr>
        <w:t xml:space="preserve">- активизация работы на сайте </w:t>
      </w:r>
      <w:r w:rsidR="00901F6A">
        <w:rPr>
          <w:rFonts w:ascii="Times New Roman" w:eastAsia="Calibri" w:hAnsi="Times New Roman" w:cs="Times New Roman"/>
          <w:sz w:val="28"/>
        </w:rPr>
        <w:t>Юсьвинского</w:t>
      </w:r>
      <w:r w:rsidRPr="00B701C9">
        <w:rPr>
          <w:rFonts w:ascii="Times New Roman" w:eastAsia="Calibri" w:hAnsi="Times New Roman" w:cs="Times New Roman"/>
          <w:sz w:val="28"/>
        </w:rPr>
        <w:t xml:space="preserve"> муниципального округа </w:t>
      </w:r>
      <w:r w:rsidR="00901F6A">
        <w:rPr>
          <w:rFonts w:ascii="Times New Roman" w:eastAsia="Calibri" w:hAnsi="Times New Roman" w:cs="Times New Roman"/>
          <w:sz w:val="28"/>
        </w:rPr>
        <w:t xml:space="preserve">Пермского края </w:t>
      </w:r>
      <w:r w:rsidRPr="00B701C9">
        <w:rPr>
          <w:rFonts w:ascii="Times New Roman" w:eastAsia="Calibri" w:hAnsi="Times New Roman" w:cs="Times New Roman"/>
          <w:sz w:val="28"/>
        </w:rPr>
        <w:t>по вопросам защиты прав населения в сфере содержания жилищного фонда;</w:t>
      </w:r>
    </w:p>
    <w:p w:rsidR="00B701C9" w:rsidRPr="00B701C9" w:rsidRDefault="00B701C9" w:rsidP="00901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701C9">
        <w:rPr>
          <w:rFonts w:ascii="Times New Roman" w:eastAsia="Calibri" w:hAnsi="Times New Roman" w:cs="Times New Roman"/>
          <w:sz w:val="28"/>
        </w:rPr>
        <w:t>- для правильного применения на практике положений действующего федерального законодательства в области осуществления муниципального жилищного контроля необходимо направлять инспекторов на курсы повышения квалификации;</w:t>
      </w:r>
    </w:p>
    <w:p w:rsidR="00AA6374" w:rsidRDefault="00B701C9" w:rsidP="00901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701C9">
        <w:rPr>
          <w:rFonts w:ascii="Times New Roman" w:eastAsia="Calibri" w:hAnsi="Times New Roman" w:cs="Times New Roman"/>
          <w:sz w:val="28"/>
        </w:rPr>
        <w:lastRenderedPageBreak/>
        <w:t>- повышать взаимодействие с органами государственного жилищного контроля, органами прокуратуры и иными органами и должностными лицами, чья деятельность связана с реализацией функций в области муниципального жилищного контроля</w:t>
      </w:r>
      <w:r w:rsidR="00AA6374">
        <w:rPr>
          <w:rFonts w:ascii="Times New Roman" w:eastAsia="Calibri" w:hAnsi="Times New Roman" w:cs="Times New Roman"/>
          <w:sz w:val="28"/>
        </w:rPr>
        <w:t>;</w:t>
      </w:r>
    </w:p>
    <w:p w:rsidR="00B701C9" w:rsidRPr="00B701C9" w:rsidRDefault="00AA6374" w:rsidP="00901F6A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AA6374">
        <w:rPr>
          <w:rFonts w:ascii="Times New Roman" w:eastAsia="Calibri" w:hAnsi="Times New Roman" w:cs="Times New Roman"/>
          <w:sz w:val="28"/>
        </w:rPr>
        <w:t>пров</w:t>
      </w:r>
      <w:r>
        <w:rPr>
          <w:rFonts w:ascii="Times New Roman" w:eastAsia="Calibri" w:hAnsi="Times New Roman" w:cs="Times New Roman"/>
          <w:sz w:val="28"/>
        </w:rPr>
        <w:t>одить</w:t>
      </w:r>
      <w:r w:rsidRPr="00AA6374">
        <w:rPr>
          <w:rFonts w:ascii="Times New Roman" w:eastAsia="Calibri" w:hAnsi="Times New Roman" w:cs="Times New Roman"/>
          <w:sz w:val="28"/>
        </w:rPr>
        <w:t xml:space="preserve"> текущи</w:t>
      </w:r>
      <w:r>
        <w:rPr>
          <w:rFonts w:ascii="Times New Roman" w:eastAsia="Calibri" w:hAnsi="Times New Roman" w:cs="Times New Roman"/>
          <w:sz w:val="28"/>
        </w:rPr>
        <w:t>е</w:t>
      </w:r>
      <w:r w:rsidRPr="00AA6374">
        <w:rPr>
          <w:rFonts w:ascii="Times New Roman" w:eastAsia="Calibri" w:hAnsi="Times New Roman" w:cs="Times New Roman"/>
          <w:sz w:val="28"/>
        </w:rPr>
        <w:t>, сезонны</w:t>
      </w:r>
      <w:r>
        <w:rPr>
          <w:rFonts w:ascii="Times New Roman" w:eastAsia="Calibri" w:hAnsi="Times New Roman" w:cs="Times New Roman"/>
          <w:sz w:val="28"/>
        </w:rPr>
        <w:t>е</w:t>
      </w:r>
      <w:r w:rsidRPr="00AA6374">
        <w:rPr>
          <w:rFonts w:ascii="Times New Roman" w:eastAsia="Calibri" w:hAnsi="Times New Roman" w:cs="Times New Roman"/>
          <w:sz w:val="28"/>
        </w:rPr>
        <w:t xml:space="preserve"> и внеочередны</w:t>
      </w:r>
      <w:r>
        <w:rPr>
          <w:rFonts w:ascii="Times New Roman" w:eastAsia="Calibri" w:hAnsi="Times New Roman" w:cs="Times New Roman"/>
          <w:sz w:val="28"/>
        </w:rPr>
        <w:t>е</w:t>
      </w:r>
      <w:r w:rsidRPr="00AA6374">
        <w:rPr>
          <w:rFonts w:ascii="Times New Roman" w:eastAsia="Calibri" w:hAnsi="Times New Roman" w:cs="Times New Roman"/>
          <w:sz w:val="28"/>
        </w:rPr>
        <w:t xml:space="preserve"> осмотр</w:t>
      </w:r>
      <w:r>
        <w:rPr>
          <w:rFonts w:ascii="Times New Roman" w:eastAsia="Calibri" w:hAnsi="Times New Roman" w:cs="Times New Roman"/>
          <w:sz w:val="28"/>
        </w:rPr>
        <w:t>ы</w:t>
      </w:r>
      <w:r w:rsidRPr="00AA6374">
        <w:rPr>
          <w:rFonts w:ascii="Times New Roman" w:eastAsia="Calibri" w:hAnsi="Times New Roman" w:cs="Times New Roman"/>
          <w:sz w:val="28"/>
        </w:rPr>
        <w:t xml:space="preserve"> объектов</w:t>
      </w:r>
      <w:r>
        <w:rPr>
          <w:rFonts w:ascii="Times New Roman" w:eastAsia="Calibri" w:hAnsi="Times New Roman" w:cs="Times New Roman"/>
          <w:sz w:val="28"/>
        </w:rPr>
        <w:t xml:space="preserve"> жилищного фонда</w:t>
      </w:r>
      <w:r w:rsidR="00B701C9" w:rsidRPr="00B701C9">
        <w:rPr>
          <w:rFonts w:ascii="Times New Roman" w:eastAsia="Calibri" w:hAnsi="Times New Roman" w:cs="Times New Roman"/>
          <w:sz w:val="28"/>
        </w:rPr>
        <w:t>.</w:t>
      </w:r>
    </w:p>
    <w:p w:rsidR="005627FC" w:rsidRPr="00B701C9" w:rsidRDefault="005627FC" w:rsidP="00901F6A">
      <w:pPr>
        <w:spacing w:after="0" w:line="240" w:lineRule="auto"/>
        <w:contextualSpacing/>
      </w:pPr>
    </w:p>
    <w:sectPr w:rsidR="005627FC" w:rsidRPr="00B701C9" w:rsidSect="00B701C9">
      <w:headerReference w:type="default" r:id="rId7"/>
      <w:pgSz w:w="11906" w:h="16838"/>
      <w:pgMar w:top="709" w:right="707" w:bottom="993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33C8">
      <w:pPr>
        <w:spacing w:after="0" w:line="240" w:lineRule="auto"/>
      </w:pPr>
      <w:r>
        <w:separator/>
      </w:r>
    </w:p>
  </w:endnote>
  <w:endnote w:type="continuationSeparator" w:id="0">
    <w:p w:rsidR="00000000" w:rsidRDefault="00A4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33C8">
      <w:pPr>
        <w:spacing w:after="0" w:line="240" w:lineRule="auto"/>
      </w:pPr>
      <w:r>
        <w:separator/>
      </w:r>
    </w:p>
  </w:footnote>
  <w:footnote w:type="continuationSeparator" w:id="0">
    <w:p w:rsidR="00000000" w:rsidRDefault="00A4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243224"/>
    </w:sdtPr>
    <w:sdtEndPr/>
    <w:sdtContent>
      <w:p w:rsidR="00592F28" w:rsidRDefault="00AA63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3C8">
          <w:rPr>
            <w:noProof/>
          </w:rPr>
          <w:t>7</w:t>
        </w:r>
        <w:r>
          <w:fldChar w:fldCharType="end"/>
        </w:r>
      </w:p>
    </w:sdtContent>
  </w:sdt>
  <w:p w:rsidR="00592F28" w:rsidRDefault="00A433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D1"/>
    <w:rsid w:val="000227B3"/>
    <w:rsid w:val="00023AEC"/>
    <w:rsid w:val="00025663"/>
    <w:rsid w:val="00027BFB"/>
    <w:rsid w:val="0003620C"/>
    <w:rsid w:val="00036ED1"/>
    <w:rsid w:val="00037793"/>
    <w:rsid w:val="0004220B"/>
    <w:rsid w:val="00046A3E"/>
    <w:rsid w:val="00061A4D"/>
    <w:rsid w:val="00070B73"/>
    <w:rsid w:val="00074F54"/>
    <w:rsid w:val="00080FFB"/>
    <w:rsid w:val="00084C9E"/>
    <w:rsid w:val="000A00A3"/>
    <w:rsid w:val="000A24EC"/>
    <w:rsid w:val="000A74BA"/>
    <w:rsid w:val="000A76F2"/>
    <w:rsid w:val="000B0858"/>
    <w:rsid w:val="000B269B"/>
    <w:rsid w:val="000B5130"/>
    <w:rsid w:val="000B68C2"/>
    <w:rsid w:val="000C0EC8"/>
    <w:rsid w:val="000C1181"/>
    <w:rsid w:val="000C2D74"/>
    <w:rsid w:val="000C736B"/>
    <w:rsid w:val="00110A54"/>
    <w:rsid w:val="00111594"/>
    <w:rsid w:val="00113118"/>
    <w:rsid w:val="00113F7B"/>
    <w:rsid w:val="00121662"/>
    <w:rsid w:val="001223AC"/>
    <w:rsid w:val="00132792"/>
    <w:rsid w:val="00146D35"/>
    <w:rsid w:val="0014736F"/>
    <w:rsid w:val="00151F4B"/>
    <w:rsid w:val="00162377"/>
    <w:rsid w:val="001639A4"/>
    <w:rsid w:val="00164460"/>
    <w:rsid w:val="00166BAB"/>
    <w:rsid w:val="00172456"/>
    <w:rsid w:val="00182D3D"/>
    <w:rsid w:val="001873B0"/>
    <w:rsid w:val="001B3A3C"/>
    <w:rsid w:val="001B4939"/>
    <w:rsid w:val="001C527B"/>
    <w:rsid w:val="001D181C"/>
    <w:rsid w:val="001D1D73"/>
    <w:rsid w:val="001D7635"/>
    <w:rsid w:val="002027AD"/>
    <w:rsid w:val="0020679F"/>
    <w:rsid w:val="002123CC"/>
    <w:rsid w:val="00220680"/>
    <w:rsid w:val="00230161"/>
    <w:rsid w:val="002328D4"/>
    <w:rsid w:val="00244A2A"/>
    <w:rsid w:val="00246AFA"/>
    <w:rsid w:val="002473FC"/>
    <w:rsid w:val="002516B2"/>
    <w:rsid w:val="00260637"/>
    <w:rsid w:val="00266853"/>
    <w:rsid w:val="00281166"/>
    <w:rsid w:val="0028368C"/>
    <w:rsid w:val="002B1E2E"/>
    <w:rsid w:val="002B292E"/>
    <w:rsid w:val="002B3BA8"/>
    <w:rsid w:val="002C4764"/>
    <w:rsid w:val="002E2719"/>
    <w:rsid w:val="002E6A33"/>
    <w:rsid w:val="002F0597"/>
    <w:rsid w:val="002F05F1"/>
    <w:rsid w:val="002F0CD7"/>
    <w:rsid w:val="002F127B"/>
    <w:rsid w:val="002F20B0"/>
    <w:rsid w:val="002F36B9"/>
    <w:rsid w:val="002F63D8"/>
    <w:rsid w:val="0030106F"/>
    <w:rsid w:val="00302FA7"/>
    <w:rsid w:val="00303971"/>
    <w:rsid w:val="003256CF"/>
    <w:rsid w:val="00331D3D"/>
    <w:rsid w:val="00334EFA"/>
    <w:rsid w:val="00336D39"/>
    <w:rsid w:val="00341DBA"/>
    <w:rsid w:val="0034270B"/>
    <w:rsid w:val="00345BBC"/>
    <w:rsid w:val="0034669D"/>
    <w:rsid w:val="0035191E"/>
    <w:rsid w:val="003545D2"/>
    <w:rsid w:val="0036242B"/>
    <w:rsid w:val="00364EC0"/>
    <w:rsid w:val="00372E2F"/>
    <w:rsid w:val="00383A35"/>
    <w:rsid w:val="00393CA7"/>
    <w:rsid w:val="003A0815"/>
    <w:rsid w:val="003A6195"/>
    <w:rsid w:val="003A6B89"/>
    <w:rsid w:val="003A76D9"/>
    <w:rsid w:val="003B50D4"/>
    <w:rsid w:val="003B7DD3"/>
    <w:rsid w:val="003C4BD3"/>
    <w:rsid w:val="003C6CED"/>
    <w:rsid w:val="003D29EF"/>
    <w:rsid w:val="003D658E"/>
    <w:rsid w:val="003F522A"/>
    <w:rsid w:val="004029C0"/>
    <w:rsid w:val="00403346"/>
    <w:rsid w:val="00407F4B"/>
    <w:rsid w:val="00410CFE"/>
    <w:rsid w:val="00414752"/>
    <w:rsid w:val="0041676C"/>
    <w:rsid w:val="00420123"/>
    <w:rsid w:val="004236C6"/>
    <w:rsid w:val="00426B34"/>
    <w:rsid w:val="00437165"/>
    <w:rsid w:val="00440332"/>
    <w:rsid w:val="00442A19"/>
    <w:rsid w:val="0044312F"/>
    <w:rsid w:val="004460AB"/>
    <w:rsid w:val="00456DB8"/>
    <w:rsid w:val="0046731D"/>
    <w:rsid w:val="00472165"/>
    <w:rsid w:val="00475259"/>
    <w:rsid w:val="00480001"/>
    <w:rsid w:val="00483E88"/>
    <w:rsid w:val="00485F04"/>
    <w:rsid w:val="004867CE"/>
    <w:rsid w:val="00493406"/>
    <w:rsid w:val="004960FC"/>
    <w:rsid w:val="00497A05"/>
    <w:rsid w:val="004A1BA6"/>
    <w:rsid w:val="004B63A8"/>
    <w:rsid w:val="004C774B"/>
    <w:rsid w:val="004D0767"/>
    <w:rsid w:val="004D546E"/>
    <w:rsid w:val="004F01EB"/>
    <w:rsid w:val="004F39A3"/>
    <w:rsid w:val="005161FB"/>
    <w:rsid w:val="005229B7"/>
    <w:rsid w:val="00524BC1"/>
    <w:rsid w:val="00526830"/>
    <w:rsid w:val="00526BF3"/>
    <w:rsid w:val="00530F10"/>
    <w:rsid w:val="0055162C"/>
    <w:rsid w:val="00555A97"/>
    <w:rsid w:val="005627FC"/>
    <w:rsid w:val="00583D5A"/>
    <w:rsid w:val="00587E19"/>
    <w:rsid w:val="005904D8"/>
    <w:rsid w:val="005A6716"/>
    <w:rsid w:val="005A7B5F"/>
    <w:rsid w:val="005B3FCA"/>
    <w:rsid w:val="005B5369"/>
    <w:rsid w:val="005B550F"/>
    <w:rsid w:val="005C0EB2"/>
    <w:rsid w:val="005C5F03"/>
    <w:rsid w:val="005D66A3"/>
    <w:rsid w:val="005D6976"/>
    <w:rsid w:val="005D7551"/>
    <w:rsid w:val="005E161B"/>
    <w:rsid w:val="006006B2"/>
    <w:rsid w:val="00613F2E"/>
    <w:rsid w:val="006203A0"/>
    <w:rsid w:val="00633E96"/>
    <w:rsid w:val="00634838"/>
    <w:rsid w:val="006361E8"/>
    <w:rsid w:val="00637CC0"/>
    <w:rsid w:val="00640A09"/>
    <w:rsid w:val="00641AF4"/>
    <w:rsid w:val="0065720F"/>
    <w:rsid w:val="00672CC8"/>
    <w:rsid w:val="0067633B"/>
    <w:rsid w:val="0068797A"/>
    <w:rsid w:val="0069026E"/>
    <w:rsid w:val="00691F50"/>
    <w:rsid w:val="006A1C29"/>
    <w:rsid w:val="006A2307"/>
    <w:rsid w:val="006A707D"/>
    <w:rsid w:val="006A73FF"/>
    <w:rsid w:val="006B1F20"/>
    <w:rsid w:val="006B3B88"/>
    <w:rsid w:val="006B74ED"/>
    <w:rsid w:val="006C3D99"/>
    <w:rsid w:val="006D08EC"/>
    <w:rsid w:val="006D43B7"/>
    <w:rsid w:val="006E3F24"/>
    <w:rsid w:val="006E40A3"/>
    <w:rsid w:val="00714ABC"/>
    <w:rsid w:val="007231EC"/>
    <w:rsid w:val="007264BF"/>
    <w:rsid w:val="00726A54"/>
    <w:rsid w:val="00734DBD"/>
    <w:rsid w:val="00752A3B"/>
    <w:rsid w:val="00752C25"/>
    <w:rsid w:val="00762F05"/>
    <w:rsid w:val="007821CB"/>
    <w:rsid w:val="007867CF"/>
    <w:rsid w:val="00787841"/>
    <w:rsid w:val="00787B06"/>
    <w:rsid w:val="00795FF1"/>
    <w:rsid w:val="007A76A2"/>
    <w:rsid w:val="007A7F68"/>
    <w:rsid w:val="007C0CD9"/>
    <w:rsid w:val="007D29F8"/>
    <w:rsid w:val="007D5AA0"/>
    <w:rsid w:val="007E26BE"/>
    <w:rsid w:val="007E323B"/>
    <w:rsid w:val="007F0692"/>
    <w:rsid w:val="007F1467"/>
    <w:rsid w:val="007F3F93"/>
    <w:rsid w:val="00811403"/>
    <w:rsid w:val="0081786F"/>
    <w:rsid w:val="00823A85"/>
    <w:rsid w:val="008247FD"/>
    <w:rsid w:val="00825CDB"/>
    <w:rsid w:val="00834A9A"/>
    <w:rsid w:val="00847256"/>
    <w:rsid w:val="008548B6"/>
    <w:rsid w:val="008553FF"/>
    <w:rsid w:val="00863A08"/>
    <w:rsid w:val="00870051"/>
    <w:rsid w:val="0087239E"/>
    <w:rsid w:val="00884E11"/>
    <w:rsid w:val="00886F55"/>
    <w:rsid w:val="008C17DF"/>
    <w:rsid w:val="008C5E85"/>
    <w:rsid w:val="008E0EBE"/>
    <w:rsid w:val="008F20D5"/>
    <w:rsid w:val="008F6E15"/>
    <w:rsid w:val="00901F6A"/>
    <w:rsid w:val="00905B46"/>
    <w:rsid w:val="00920767"/>
    <w:rsid w:val="0092402C"/>
    <w:rsid w:val="00936114"/>
    <w:rsid w:val="00940DD8"/>
    <w:rsid w:val="0094399D"/>
    <w:rsid w:val="00944C68"/>
    <w:rsid w:val="00953D67"/>
    <w:rsid w:val="00961C07"/>
    <w:rsid w:val="00961EAF"/>
    <w:rsid w:val="00971BD6"/>
    <w:rsid w:val="00977521"/>
    <w:rsid w:val="00987EC4"/>
    <w:rsid w:val="009A6A11"/>
    <w:rsid w:val="009A7BF9"/>
    <w:rsid w:val="009C0F5B"/>
    <w:rsid w:val="009C130E"/>
    <w:rsid w:val="009C6410"/>
    <w:rsid w:val="009C7FAB"/>
    <w:rsid w:val="009D6065"/>
    <w:rsid w:val="009D6910"/>
    <w:rsid w:val="009E056E"/>
    <w:rsid w:val="009E701B"/>
    <w:rsid w:val="009F4D6E"/>
    <w:rsid w:val="009F4EAE"/>
    <w:rsid w:val="00A02854"/>
    <w:rsid w:val="00A26151"/>
    <w:rsid w:val="00A404A4"/>
    <w:rsid w:val="00A433C8"/>
    <w:rsid w:val="00A468CA"/>
    <w:rsid w:val="00A46F0B"/>
    <w:rsid w:val="00A537F4"/>
    <w:rsid w:val="00A677EE"/>
    <w:rsid w:val="00A715AD"/>
    <w:rsid w:val="00A77AE7"/>
    <w:rsid w:val="00A818C7"/>
    <w:rsid w:val="00A822F0"/>
    <w:rsid w:val="00A82BCA"/>
    <w:rsid w:val="00A82DB6"/>
    <w:rsid w:val="00A83435"/>
    <w:rsid w:val="00AA04BE"/>
    <w:rsid w:val="00AA4EFE"/>
    <w:rsid w:val="00AA6374"/>
    <w:rsid w:val="00AB2458"/>
    <w:rsid w:val="00AB4026"/>
    <w:rsid w:val="00AC4CC4"/>
    <w:rsid w:val="00AD66B0"/>
    <w:rsid w:val="00AE0DEB"/>
    <w:rsid w:val="00AF043F"/>
    <w:rsid w:val="00AF2519"/>
    <w:rsid w:val="00B05C01"/>
    <w:rsid w:val="00B1356E"/>
    <w:rsid w:val="00B31B12"/>
    <w:rsid w:val="00B357D0"/>
    <w:rsid w:val="00B40D21"/>
    <w:rsid w:val="00B53FCD"/>
    <w:rsid w:val="00B565FD"/>
    <w:rsid w:val="00B701C9"/>
    <w:rsid w:val="00B77364"/>
    <w:rsid w:val="00B8593E"/>
    <w:rsid w:val="00B916FF"/>
    <w:rsid w:val="00BA29DB"/>
    <w:rsid w:val="00BA32AF"/>
    <w:rsid w:val="00BB1725"/>
    <w:rsid w:val="00BB6561"/>
    <w:rsid w:val="00BD4319"/>
    <w:rsid w:val="00BD6061"/>
    <w:rsid w:val="00BD790E"/>
    <w:rsid w:val="00BE0981"/>
    <w:rsid w:val="00BF2C60"/>
    <w:rsid w:val="00C01247"/>
    <w:rsid w:val="00C048AF"/>
    <w:rsid w:val="00C11879"/>
    <w:rsid w:val="00C14153"/>
    <w:rsid w:val="00C217E4"/>
    <w:rsid w:val="00C312E1"/>
    <w:rsid w:val="00C35236"/>
    <w:rsid w:val="00C3733A"/>
    <w:rsid w:val="00C40A64"/>
    <w:rsid w:val="00C5082E"/>
    <w:rsid w:val="00C550B8"/>
    <w:rsid w:val="00C60227"/>
    <w:rsid w:val="00C72CF2"/>
    <w:rsid w:val="00C90997"/>
    <w:rsid w:val="00CA4A40"/>
    <w:rsid w:val="00CA56E9"/>
    <w:rsid w:val="00CC2B8F"/>
    <w:rsid w:val="00CC4DC1"/>
    <w:rsid w:val="00CD50B6"/>
    <w:rsid w:val="00CE765C"/>
    <w:rsid w:val="00CE7E1E"/>
    <w:rsid w:val="00D02A9D"/>
    <w:rsid w:val="00D02C2E"/>
    <w:rsid w:val="00D149D1"/>
    <w:rsid w:val="00D15C00"/>
    <w:rsid w:val="00D22660"/>
    <w:rsid w:val="00D36750"/>
    <w:rsid w:val="00D36E6A"/>
    <w:rsid w:val="00D50859"/>
    <w:rsid w:val="00D61AF2"/>
    <w:rsid w:val="00D61DB3"/>
    <w:rsid w:val="00D82C7A"/>
    <w:rsid w:val="00D8346E"/>
    <w:rsid w:val="00DA0FF1"/>
    <w:rsid w:val="00DB43D3"/>
    <w:rsid w:val="00DB58ED"/>
    <w:rsid w:val="00DC01F7"/>
    <w:rsid w:val="00DC0F7F"/>
    <w:rsid w:val="00DC3434"/>
    <w:rsid w:val="00DC5B2D"/>
    <w:rsid w:val="00DC6B37"/>
    <w:rsid w:val="00DD0A2D"/>
    <w:rsid w:val="00DD1520"/>
    <w:rsid w:val="00DE7246"/>
    <w:rsid w:val="00DF027A"/>
    <w:rsid w:val="00DF438E"/>
    <w:rsid w:val="00DF708A"/>
    <w:rsid w:val="00DF729E"/>
    <w:rsid w:val="00E03D14"/>
    <w:rsid w:val="00E11575"/>
    <w:rsid w:val="00E11DB3"/>
    <w:rsid w:val="00E14622"/>
    <w:rsid w:val="00E2141B"/>
    <w:rsid w:val="00E27756"/>
    <w:rsid w:val="00E302EE"/>
    <w:rsid w:val="00E36445"/>
    <w:rsid w:val="00E36D26"/>
    <w:rsid w:val="00E41216"/>
    <w:rsid w:val="00E671C0"/>
    <w:rsid w:val="00E81347"/>
    <w:rsid w:val="00E8317A"/>
    <w:rsid w:val="00E83B43"/>
    <w:rsid w:val="00E842E8"/>
    <w:rsid w:val="00E97230"/>
    <w:rsid w:val="00ED0FFD"/>
    <w:rsid w:val="00ED10CF"/>
    <w:rsid w:val="00ED1C10"/>
    <w:rsid w:val="00F0383E"/>
    <w:rsid w:val="00F0495C"/>
    <w:rsid w:val="00F1330D"/>
    <w:rsid w:val="00F2437C"/>
    <w:rsid w:val="00F246B3"/>
    <w:rsid w:val="00F63171"/>
    <w:rsid w:val="00F64FAF"/>
    <w:rsid w:val="00F65C3E"/>
    <w:rsid w:val="00F70652"/>
    <w:rsid w:val="00F776A6"/>
    <w:rsid w:val="00F81091"/>
    <w:rsid w:val="00F90507"/>
    <w:rsid w:val="00F955B5"/>
    <w:rsid w:val="00FA0906"/>
    <w:rsid w:val="00FA360A"/>
    <w:rsid w:val="00FB30DC"/>
    <w:rsid w:val="00FB50DF"/>
    <w:rsid w:val="00FC4D30"/>
    <w:rsid w:val="00FC651D"/>
    <w:rsid w:val="00FD04D9"/>
    <w:rsid w:val="00FD3C7A"/>
    <w:rsid w:val="00FD5E99"/>
    <w:rsid w:val="00FE1796"/>
    <w:rsid w:val="00FE2DCD"/>
    <w:rsid w:val="00FE347C"/>
    <w:rsid w:val="00FE3C77"/>
    <w:rsid w:val="00FE735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20C"/>
  </w:style>
  <w:style w:type="paragraph" w:styleId="a5">
    <w:name w:val="Balloon Text"/>
    <w:basedOn w:val="a"/>
    <w:link w:val="a6"/>
    <w:uiPriority w:val="99"/>
    <w:semiHidden/>
    <w:unhideWhenUsed/>
    <w:rsid w:val="0003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20C"/>
  </w:style>
  <w:style w:type="paragraph" w:styleId="a5">
    <w:name w:val="Balloon Text"/>
    <w:basedOn w:val="a"/>
    <w:link w:val="a6"/>
    <w:uiPriority w:val="99"/>
    <w:semiHidden/>
    <w:unhideWhenUsed/>
    <w:rsid w:val="0003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2023-05-05T04:45:00Z</dcterms:created>
  <dcterms:modified xsi:type="dcterms:W3CDTF">2023-05-05T04:45:00Z</dcterms:modified>
</cp:coreProperties>
</file>