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Ind w:w="-84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8" w:type="dxa"/>
          <w:bottom w:w="102" w:type="dxa"/>
          <w:right w:w="62" w:type="dxa"/>
        </w:tblCellMar>
        <w:tblLook w:val="0000"/>
      </w:tblPr>
      <w:tblGrid>
        <w:gridCol w:w="2700"/>
        <w:gridCol w:w="2830"/>
        <w:gridCol w:w="4971"/>
      </w:tblGrid>
      <w:tr w:rsidR="00080D9A" w:rsidTr="00641A0E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080D9A" w:rsidRPr="00D85B36" w:rsidTr="00641A0E">
        <w:trPr>
          <w:trHeight w:val="5878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080D9A" w:rsidRDefault="00080D9A" w:rsidP="00641A0E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080D9A" w:rsidRPr="00280362" w:rsidRDefault="00080D9A" w:rsidP="00641A0E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Юсьвинский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населенный пункт </w:t>
            </w:r>
            <w:r w:rsidR="0037638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="0037638D">
              <w:rPr>
                <w:rFonts w:ascii="Times New Roman" w:hAnsi="Times New Roman" w:cs="Times New Roman"/>
                <w:i/>
                <w:sz w:val="24"/>
                <w:szCs w:val="24"/>
              </w:rPr>
              <w:t>.Ю</w:t>
            </w:r>
            <w:proofErr w:type="gramEnd"/>
            <w:r w:rsidR="0037638D">
              <w:rPr>
                <w:rFonts w:ascii="Times New Roman" w:hAnsi="Times New Roman" w:cs="Times New Roman"/>
                <w:i/>
                <w:sz w:val="24"/>
                <w:szCs w:val="24"/>
              </w:rPr>
              <w:t>сьва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</w:t>
            </w:r>
          </w:p>
          <w:tbl>
            <w:tblPr>
              <w:tblW w:w="10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92"/>
            </w:tblGrid>
            <w:tr w:rsidR="00080D9A" w:rsidRPr="00D60B64" w:rsidTr="0037638D">
              <w:trPr>
                <w:trHeight w:val="24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0D9A" w:rsidRPr="00D60B64" w:rsidRDefault="00080D9A" w:rsidP="00080D9A">
                  <w:pPr>
                    <w:pStyle w:val="ConsPlusNormal"/>
                    <w:spacing w:line="240" w:lineRule="exact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кадастрового квартала: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81:05:0011065</w:t>
                  </w:r>
                  <w:r w:rsidRPr="00BC1846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, 81:05: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0011067, ул. 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,</w:t>
                  </w:r>
                  <w:r w:rsidR="0037638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ул. Гвардейская,</w:t>
                  </w:r>
                </w:p>
              </w:tc>
            </w:tr>
          </w:tbl>
          <w:p w:rsidR="00080D9A" w:rsidRDefault="00080D9A" w:rsidP="00641A0E">
            <w:pPr>
              <w:pStyle w:val="ConsPlusNormal"/>
              <w:spacing w:line="240" w:lineRule="exact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73">
              <w:rPr>
                <w:rFonts w:ascii="Times New Roman" w:hAnsi="Times New Roman" w:cs="Times New Roman"/>
                <w:sz w:val="20"/>
              </w:rPr>
              <w:t xml:space="preserve"> (Иные сведения, позволяющие определить местоположение территории, на которой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D3D73">
              <w:rPr>
                <w:rFonts w:ascii="Times New Roman" w:hAnsi="Times New Roman" w:cs="Times New Roman"/>
                <w:sz w:val="20"/>
              </w:rPr>
              <w:t>будут выполняться комплексные кадастровые работы)</w:t>
            </w:r>
          </w:p>
          <w:p w:rsidR="00080D9A" w:rsidRDefault="00080D9A" w:rsidP="00641A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муниципального контракта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23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января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202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D33CF">
              <w:rPr>
                <w:rFonts w:ascii="Times New Roman" w:hAnsi="Times New Roman" w:cs="Times New Roman"/>
                <w:sz w:val="24"/>
                <w:szCs w:val="24"/>
              </w:rPr>
              <w:t>01-24/08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80D9A" w:rsidRDefault="00080D9A" w:rsidP="00641A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с 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«23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января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202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«01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декабря 2023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выполняться комплексные кадастровые работы.</w:t>
            </w:r>
          </w:p>
          <w:p w:rsidR="00080D9A" w:rsidRDefault="00080D9A" w:rsidP="00641A0E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комплексных кадастровых работ является:</w:t>
            </w:r>
          </w:p>
          <w:p w:rsidR="00080D9A" w:rsidRPr="00280362" w:rsidRDefault="00080D9A" w:rsidP="00641A0E">
            <w:pPr>
              <w:pStyle w:val="ConsPlusNormal"/>
              <w:spacing w:line="240" w:lineRule="exact"/>
              <w:jc w:val="both"/>
            </w:pPr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Юсьвинского</w:t>
            </w:r>
            <w:proofErr w:type="spellEnd"/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округа Пермского края</w:t>
            </w:r>
          </w:p>
          <w:p w:rsidR="00080D9A" w:rsidRPr="00280362" w:rsidRDefault="00080D9A" w:rsidP="00641A0E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край, 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сьва, ул.Красноармейская, д.14, 619170</w:t>
            </w:r>
          </w:p>
          <w:p w:rsidR="00080D9A" w:rsidRDefault="00080D9A" w:rsidP="00641A0E">
            <w:pPr>
              <w:pStyle w:val="ConsPlusNormal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r w:rsidR="003763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4" w:history="1">
              <w:r w:rsidR="0037638D" w:rsidRPr="0037638D">
                <w:rPr>
                  <w:rStyle w:val="a3"/>
                  <w:rFonts w:ascii="Arial" w:hAnsi="Arial" w:cs="Arial"/>
                  <w:b/>
                  <w:bCs/>
                  <w:color w:val="1D1B11" w:themeColor="background2" w:themeShade="1A"/>
                </w:rPr>
                <w:t>administration@yusva.permkrai.ru</w:t>
              </w:r>
            </w:hyperlink>
            <w:r w:rsidR="0037638D" w:rsidRPr="0037638D">
              <w:rPr>
                <w:color w:val="1D1B11" w:themeColor="background2" w:themeShade="1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телефона </w:t>
            </w:r>
            <w:r w:rsidRPr="00FE1C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(34</w:t>
            </w:r>
            <w:r w:rsidRPr="00FE1C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246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)2-75-35,2-71-08</w:t>
            </w:r>
            <w:r w:rsidR="003763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</w:t>
            </w:r>
          </w:p>
          <w:p w:rsidR="00080D9A" w:rsidRDefault="00080D9A" w:rsidP="00641A0E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является кадастровый инженер:</w:t>
            </w:r>
          </w:p>
          <w:p w:rsidR="00080D9A" w:rsidRPr="00280362" w:rsidRDefault="00080D9A" w:rsidP="00641A0E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Гивчак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</w:p>
          <w:p w:rsidR="00080D9A" w:rsidRPr="00280362" w:rsidRDefault="00080D9A" w:rsidP="00641A0E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614016, Пермский край,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ермь,ул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 Куйбышева,д.82</w:t>
            </w:r>
          </w:p>
          <w:p w:rsidR="00080D9A" w:rsidRPr="00280362" w:rsidRDefault="00080D9A" w:rsidP="00641A0E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Pr="00453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6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givchak@ctipk.ru</w:t>
            </w:r>
            <w:proofErr w:type="spellEnd"/>
            <w:r w:rsidRPr="00D85B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 </w:t>
            </w:r>
            <w:r w:rsidRPr="009769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8(342)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241-23</w:t>
            </w:r>
            <w:r w:rsidRPr="009769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35</w:t>
            </w:r>
          </w:p>
          <w:p w:rsidR="00080D9A" w:rsidRDefault="00080D9A" w:rsidP="00641A0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Уникальный   регистрационный   номер   члена  </w:t>
            </w:r>
            <w:proofErr w:type="spellStart"/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организации кадастровых   инженеров   в  реестре  членов  </w:t>
            </w:r>
            <w:proofErr w:type="spellStart"/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организации кадастровых инженеров: </w:t>
            </w:r>
            <w:r w:rsidRPr="003446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В ГОСРЕЕСТРЕ </w:t>
            </w:r>
            <w:r w:rsidRPr="003446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36908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        </w:t>
            </w:r>
          </w:p>
          <w:p w:rsidR="00080D9A" w:rsidRDefault="00080D9A" w:rsidP="00641A0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 внесения  сведений о физическом лице в реестр членов </w:t>
            </w:r>
            <w:proofErr w:type="spellStart"/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 w:rsidRPr="0034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кадастровых инженеров: </w:t>
            </w:r>
            <w:r w:rsidRPr="003446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18.12.2020.</w:t>
            </w:r>
          </w:p>
          <w:p w:rsidR="00080D9A" w:rsidRDefault="00080D9A" w:rsidP="00641A0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сфере кадастровых отношений, членом которой является кадастровый инженер: </w:t>
            </w:r>
            <w:r w:rsidRPr="003446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СРО  Ассоциация </w:t>
            </w:r>
            <w:r w:rsidRPr="00344666">
              <w:rPr>
                <w:rFonts w:ascii="Times New Roman" w:hAnsi="Times New Roman" w:cs="Times New Roman"/>
                <w:i/>
                <w:iCs/>
                <w:color w:val="343434"/>
                <w:sz w:val="24"/>
                <w:szCs w:val="24"/>
                <w:u w:val="single"/>
              </w:rPr>
              <w:t>кадастровых</w:t>
            </w:r>
            <w:r>
              <w:rPr>
                <w:rFonts w:ascii="Times New Roman" w:hAnsi="Times New Roman" w:cs="Times New Roman"/>
                <w:i/>
                <w:iCs/>
                <w:color w:val="343434"/>
                <w:sz w:val="24"/>
                <w:szCs w:val="24"/>
                <w:u w:val="single"/>
              </w:rPr>
              <w:t xml:space="preserve"> инженеров «Содружество»</w:t>
            </w:r>
          </w:p>
          <w:p w:rsidR="00080D9A" w:rsidRPr="00D85B36" w:rsidRDefault="00080D9A" w:rsidP="00641A0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инженер </w:t>
            </w:r>
            <w:r w:rsidRPr="00344666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Государственное  бюджетное учреждение  Пермского края «Центр технической инвен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таризации и кадастровой оценки П</w:t>
            </w:r>
            <w:r w:rsidRPr="00344666">
              <w:rPr>
                <w:rFonts w:ascii="Times New Roman" w:hAnsi="Times New Roman" w:cs="Times New Roman"/>
                <w:i/>
                <w:sz w:val="24"/>
                <w:szCs w:val="24"/>
              </w:rPr>
              <w:t>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0D9A" w:rsidRPr="00280362" w:rsidTr="00835087">
        <w:trPr>
          <w:trHeight w:val="215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080D9A" w:rsidRPr="00280362" w:rsidTr="00641A0E">
        <w:trPr>
          <w:trHeight w:val="308"/>
        </w:trPr>
        <w:tc>
          <w:tcPr>
            <w:tcW w:w="27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28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49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080D9A" w:rsidRPr="00280362" w:rsidTr="00835087">
        <w:trPr>
          <w:trHeight w:val="1860"/>
        </w:trPr>
        <w:tc>
          <w:tcPr>
            <w:tcW w:w="27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080D9A" w:rsidRPr="00921424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2142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 период с 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23.01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.202</w:t>
            </w:r>
            <w:r w:rsidR="00086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</w:t>
            </w:r>
            <w:r w:rsidRPr="0092142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 </w:t>
            </w:r>
          </w:p>
          <w:p w:rsidR="00080D9A" w:rsidRPr="00274C54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01.12.2023</w:t>
            </w:r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г.</w:t>
            </w:r>
          </w:p>
          <w:p w:rsidR="00080D9A" w:rsidRPr="00274C54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рабочие дни</w:t>
            </w:r>
          </w:p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09.00 до17.00 ч.</w:t>
            </w:r>
          </w:p>
        </w:tc>
        <w:tc>
          <w:tcPr>
            <w:tcW w:w="28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080D9A" w:rsidRPr="00274C54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край, Юсьвинский район,</w:t>
            </w:r>
          </w:p>
          <w:p w:rsidR="000868C3" w:rsidRDefault="000868C3" w:rsidP="00641A0E">
            <w:pPr>
              <w:pStyle w:val="ConsPlusNormal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сьва</w:t>
            </w:r>
            <w:r w:rsidR="00080D9A" w:rsidRPr="0027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080D9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кадастровый квартал: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080D9A" w:rsidRPr="00280362" w:rsidRDefault="000868C3" w:rsidP="00641A0E">
            <w:pPr>
              <w:pStyle w:val="ConsPlusNormal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81:05:0011065</w:t>
            </w:r>
            <w:r w:rsidRPr="00BC184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 81:05: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0011067</w:t>
            </w:r>
          </w:p>
          <w:p w:rsidR="00080D9A" w:rsidRPr="00280362" w:rsidRDefault="00080D9A" w:rsidP="00641A0E">
            <w:pPr>
              <w:pStyle w:val="ConsPlusNormal"/>
              <w:jc w:val="center"/>
            </w:pPr>
          </w:p>
        </w:tc>
        <w:tc>
          <w:tcPr>
            <w:tcW w:w="49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.Подготовительные 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работы;</w:t>
            </w:r>
          </w:p>
          <w:p w:rsidR="00080D9A" w:rsidRPr="00D85B36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Разработка проектов межевания территории</w:t>
            </w:r>
          </w:p>
          <w:p w:rsidR="00080D9A" w:rsidRDefault="00080D9A" w:rsidP="00641A0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2.Подготовка </w:t>
            </w:r>
            <w:proofErr w:type="spellStart"/>
            <w:proofErr w:type="gramStart"/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карта-плана</w:t>
            </w:r>
            <w:proofErr w:type="spellEnd"/>
            <w:proofErr w:type="gramEnd"/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территории; 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Обеспечение внесения сведений об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ах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недвижимости, сведения о которых </w:t>
            </w:r>
            <w:proofErr w:type="spellStart"/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полученыпутем</w:t>
            </w:r>
            <w:proofErr w:type="spellEnd"/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проведения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комплексных </w:t>
            </w:r>
            <w:r w:rsidRPr="00D85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кадастровых работ.</w:t>
            </w:r>
          </w:p>
        </w:tc>
      </w:tr>
      <w:tr w:rsidR="00080D9A" w:rsidRPr="00280362" w:rsidTr="00641A0E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080D9A" w:rsidRPr="00280362" w:rsidRDefault="00080D9A" w:rsidP="00641A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0362">
              <w:rPr>
                <w:rFonts w:ascii="Times New Roman" w:hAnsi="Times New Roman"/>
                <w:iCs/>
                <w:sz w:val="24"/>
                <w:szCs w:val="24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080D9A" w:rsidRDefault="00080D9A" w:rsidP="00641A0E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r w:rsidRPr="00D85B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частью 6 статьи 42.7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Федерального закона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от 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июля 2007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  <w:proofErr w:type="gramEnd"/>
          </w:p>
          <w:p w:rsidR="00080D9A" w:rsidRPr="00280362" w:rsidRDefault="00080D9A" w:rsidP="0037638D">
            <w:pPr>
              <w:pStyle w:val="ConsPlusNormal"/>
              <w:spacing w:line="240" w:lineRule="exact"/>
              <w:ind w:firstLine="284"/>
              <w:jc w:val="both"/>
            </w:pPr>
            <w:proofErr w:type="gramStart"/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5" w:history="1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 ст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атьи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42.6</w:t>
              </w:r>
            </w:hyperlink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дерального закона от 24 июля 2007 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221-ФЗ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 кадастровой деятельности»,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заинтересованные лица вправе представить исполнителю комплексных кадастровых работ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имеющиеся у них материалы и документы в отношении объектов недвижимости,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также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заверенные в установленном Федеральным </w:t>
            </w:r>
            <w:hyperlink r:id="rId6" w:history="1"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13 июля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218-ФЗ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государст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венной регистрации недвижимости»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порядке копии документов, устанавливающих или подтверждаю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щих права 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объекты недвижимости, для внесения исполнителем комплексных кадастровых работ этих сведений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Единый государственный реестр недвижимости.</w:t>
            </w:r>
            <w:proofErr w:type="gramEnd"/>
          </w:p>
        </w:tc>
      </w:tr>
    </w:tbl>
    <w:p w:rsidR="00735C11" w:rsidRDefault="00735C11" w:rsidP="00877DE3"/>
    <w:sectPr w:rsidR="00735C11" w:rsidSect="0083508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D9A"/>
    <w:rsid w:val="00080D9A"/>
    <w:rsid w:val="000868C3"/>
    <w:rsid w:val="0037638D"/>
    <w:rsid w:val="00735C11"/>
    <w:rsid w:val="00835087"/>
    <w:rsid w:val="00877DE3"/>
    <w:rsid w:val="008E7434"/>
    <w:rsid w:val="00AD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080D9A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  <w:style w:type="character" w:styleId="a3">
    <w:name w:val="Hyperlink"/>
    <w:basedOn w:val="a0"/>
    <w:uiPriority w:val="99"/>
    <w:unhideWhenUsed/>
    <w:rsid w:val="003763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BB431D806EEC7235870B7FAF46A9266C4CAD43F37F55195B5A33E707S2l5K" TargetMode="External"/><Relationship Id="rId5" Type="http://schemas.openxmlformats.org/officeDocument/2006/relationships/hyperlink" Target="consultantplus://offline/ref=7A10FA76AF761B67882E08D14A5E581C20396D91AD3989282E312BFD9E2AE75CD11545FBC531D0M" TargetMode="External"/><Relationship Id="rId4" Type="http://schemas.openxmlformats.org/officeDocument/2006/relationships/hyperlink" Target="mailto:administration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5</cp:revision>
  <cp:lastPrinted>2023-02-02T04:28:00Z</cp:lastPrinted>
  <dcterms:created xsi:type="dcterms:W3CDTF">2023-02-02T04:09:00Z</dcterms:created>
  <dcterms:modified xsi:type="dcterms:W3CDTF">2023-02-03T07:00:00Z</dcterms:modified>
</cp:coreProperties>
</file>